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30"/>
        <w:gridCol w:w="2332"/>
        <w:gridCol w:w="4109"/>
        <w:gridCol w:w="1435"/>
        <w:gridCol w:w="1401"/>
        <w:gridCol w:w="2833"/>
      </w:tblGrid>
      <w:tr w:rsidR="006544FA" w14:paraId="320A3DC3" w14:textId="77777777" w:rsidTr="00CB6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Default="006544FA" w:rsidP="006544FA">
            <w:pPr>
              <w:jc w:val="center"/>
            </w:pPr>
            <w:r w:rsidRPr="008D0C45">
              <w:rPr>
                <w:highlight w:val="yellow"/>
              </w:rPr>
              <w:t>Time Frame</w:t>
            </w:r>
          </w:p>
        </w:tc>
        <w:tc>
          <w:tcPr>
            <w:tcW w:w="2332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EEB">
              <w:rPr>
                <w:highlight w:val="yellow"/>
              </w:rPr>
              <w:t>Topic</w:t>
            </w:r>
            <w:r w:rsidR="00126C00" w:rsidRPr="00997EEB">
              <w:rPr>
                <w:highlight w:val="yellow"/>
              </w:rPr>
              <w:t>/Unit</w:t>
            </w:r>
          </w:p>
        </w:tc>
        <w:tc>
          <w:tcPr>
            <w:tcW w:w="4109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35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1401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833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0C45">
              <w:rPr>
                <w:highlight w:val="yellow"/>
              </w:rPr>
              <w:t>Resources</w:t>
            </w:r>
          </w:p>
        </w:tc>
      </w:tr>
      <w:tr w:rsidR="00CB63DA" w14:paraId="18A84899" w14:textId="77777777" w:rsidTr="00CB63DA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DF041AC" w14:textId="638AD48C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3602500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UNIT #1 – Essential Review</w:t>
            </w:r>
          </w:p>
          <w:p w14:paraId="1514498A" w14:textId="13A59BC1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14:paraId="42CA83E6" w14:textId="5A043F97" w:rsidR="00CB63DA" w:rsidRPr="00CB63DA" w:rsidRDefault="00CB63D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 – Multiplication</w:t>
            </w:r>
          </w:p>
          <w:p w14:paraId="6E32F055" w14:textId="2C3D8E46" w:rsidR="00CB63DA" w:rsidRPr="00CB63DA" w:rsidRDefault="00CB63D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2 – Division</w:t>
            </w:r>
          </w:p>
          <w:p w14:paraId="333AEEA8" w14:textId="5087CC13" w:rsidR="00CB63DA" w:rsidRPr="00CB63DA" w:rsidRDefault="00CB63D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3 – Dividing Fractions</w:t>
            </w:r>
          </w:p>
          <w:p w14:paraId="76E26D95" w14:textId="04ACDB09" w:rsidR="00CB63DA" w:rsidRPr="00CB63DA" w:rsidRDefault="00CB63D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4 – Dividing with Decimals</w:t>
            </w:r>
          </w:p>
          <w:p w14:paraId="6792E310" w14:textId="765B8B7C" w:rsidR="00CB63DA" w:rsidRPr="00CB63DA" w:rsidRDefault="00CB63D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5 – Fractions and Decimals</w:t>
            </w:r>
          </w:p>
          <w:p w14:paraId="091DD96C" w14:textId="3102FC20" w:rsidR="00CB63DA" w:rsidRPr="00CB63DA" w:rsidRDefault="00CB63D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6 – Ratios and Rates</w:t>
            </w:r>
          </w:p>
          <w:p w14:paraId="592ABA55" w14:textId="5A8F16A3" w:rsidR="00CB63DA" w:rsidRPr="00CB63DA" w:rsidRDefault="00CB63D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7 – Introduction to the Calculator</w:t>
            </w:r>
          </w:p>
          <w:p w14:paraId="4655F5BE" w14:textId="57A4DAC7" w:rsidR="00CB63DA" w:rsidRPr="00CB63DA" w:rsidRDefault="00CB63DA" w:rsidP="00CB63DA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 xml:space="preserve">Lesson 8 – Working with Rates Using the Calculator  </w:t>
            </w:r>
          </w:p>
        </w:tc>
        <w:tc>
          <w:tcPr>
            <w:tcW w:w="1435" w:type="dxa"/>
          </w:tcPr>
          <w:p w14:paraId="6AC16638" w14:textId="5522458C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187B5746" w14:textId="057D168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1140">
              <w:rPr>
                <w:sz w:val="24"/>
                <w:szCs w:val="24"/>
              </w:rPr>
              <w:t>7.NS.2d</w:t>
            </w:r>
          </w:p>
        </w:tc>
        <w:tc>
          <w:tcPr>
            <w:tcW w:w="2833" w:type="dxa"/>
          </w:tcPr>
          <w:p w14:paraId="4ECFE59B" w14:textId="01F91EBB" w:rsidR="00CB63DA" w:rsidRPr="00CB63DA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hyperlink r:id="rId10" w:history="1">
              <w:r w:rsidRPr="00095037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  <w:tr w:rsidR="00CB63DA" w14:paraId="7D7DC5BB" w14:textId="77777777" w:rsidTr="00CB63DA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64C570E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C7E409E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UNIT #2 – Operations with Signed Numbers</w:t>
            </w:r>
          </w:p>
          <w:p w14:paraId="29B484DC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14:paraId="2CF1BE9D" w14:textId="79B99F55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 – The Rational Numbers</w:t>
            </w:r>
          </w:p>
          <w:p w14:paraId="512A66CC" w14:textId="528B7E79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2 – Adding Signed Numbers</w:t>
            </w:r>
          </w:p>
          <w:p w14:paraId="62B6912D" w14:textId="5DBC73F3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3 – More Work Adding Signed Numbers</w:t>
            </w:r>
          </w:p>
          <w:p w14:paraId="10EC48DD" w14:textId="3D3D9E3B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4 – Subtracting Signed Numbers</w:t>
            </w:r>
          </w:p>
          <w:p w14:paraId="53B3EDC6" w14:textId="54277605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5 – More Work Subtracting Signed Numbers</w:t>
            </w:r>
          </w:p>
          <w:p w14:paraId="38B59434" w14:textId="3F8A2088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6 – Adding and Subtracting Graphically</w:t>
            </w:r>
          </w:p>
          <w:p w14:paraId="29036F7A" w14:textId="16740EFD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7 – Subtraction and Distance</w:t>
            </w:r>
          </w:p>
          <w:p w14:paraId="03D853F8" w14:textId="4CF1587D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8 – Multiplication of Signed Numbers</w:t>
            </w:r>
          </w:p>
          <w:p w14:paraId="1D1A10DC" w14:textId="29618AC1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 xml:space="preserve">Lesson 9 – Division of Signed Numbers </w:t>
            </w:r>
          </w:p>
          <w:p w14:paraId="0C059181" w14:textId="22A9E89A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10 – More Work Multiplying and Dividing Signed Numbers</w:t>
            </w:r>
          </w:p>
          <w:p w14:paraId="4CABC393" w14:textId="146992E4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11 – Evaluating Expressions with Order of Operations</w:t>
            </w:r>
          </w:p>
          <w:p w14:paraId="0D59BE6C" w14:textId="1523F816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12 – Working with Signed Numbers on the Calculator</w:t>
            </w:r>
          </w:p>
        </w:tc>
        <w:tc>
          <w:tcPr>
            <w:tcW w:w="1435" w:type="dxa"/>
          </w:tcPr>
          <w:p w14:paraId="46EAE82F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6926B28B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7.NS.1a</w:t>
            </w:r>
          </w:p>
          <w:p w14:paraId="0C9C5AA9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7.NS.1b</w:t>
            </w:r>
          </w:p>
          <w:p w14:paraId="654EC8E7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7.NS.1c</w:t>
            </w:r>
          </w:p>
          <w:p w14:paraId="1A7E3903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7.NS.1d</w:t>
            </w:r>
          </w:p>
          <w:p w14:paraId="775DDB90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BD1B58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7.NS.2a</w:t>
            </w:r>
          </w:p>
          <w:p w14:paraId="7FCEFEDE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7.NS.2b</w:t>
            </w:r>
          </w:p>
          <w:p w14:paraId="43148D2C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7.NS.2c</w:t>
            </w:r>
          </w:p>
          <w:p w14:paraId="3CDA40B2" w14:textId="0678BB03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1140">
              <w:rPr>
                <w:sz w:val="24"/>
                <w:szCs w:val="24"/>
              </w:rPr>
              <w:t>7.NS.3</w:t>
            </w:r>
          </w:p>
        </w:tc>
        <w:tc>
          <w:tcPr>
            <w:tcW w:w="2833" w:type="dxa"/>
          </w:tcPr>
          <w:p w14:paraId="1BF0BC8A" w14:textId="4D1CA03C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Pr="00CB63DA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  <w:tr w:rsidR="00CB63DA" w14:paraId="6B38BAED" w14:textId="77777777" w:rsidTr="00CB63DA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6BF2463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EE7A1EB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UNIT #3 – Proportional Relationships</w:t>
            </w:r>
          </w:p>
          <w:p w14:paraId="3DE3A934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14:paraId="5E00120D" w14:textId="4CD6D6AD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 – Ratios</w:t>
            </w:r>
          </w:p>
          <w:p w14:paraId="43C17462" w14:textId="7CE7C50D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2 – Ratios and Complex Fractions</w:t>
            </w:r>
          </w:p>
          <w:p w14:paraId="6F9AB083" w14:textId="0EA1F517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3 – Fractions and Algebra</w:t>
            </w:r>
          </w:p>
          <w:p w14:paraId="1C72746C" w14:textId="5DF3F7F6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4 – Solving Ratio Problems Using Algebra</w:t>
            </w:r>
          </w:p>
          <w:p w14:paraId="6DE91D30" w14:textId="594B737F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5 – Proportional Relationships</w:t>
            </w:r>
          </w:p>
          <w:p w14:paraId="23119EFE" w14:textId="2275079D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6 – Solving Proportions</w:t>
            </w:r>
          </w:p>
          <w:p w14:paraId="760D471E" w14:textId="41741A69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7 – Exploring Proportional Relationships</w:t>
            </w:r>
          </w:p>
          <w:p w14:paraId="766E49B9" w14:textId="310F52C0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8 – Graphs of Proportional Relationships</w:t>
            </w:r>
          </w:p>
          <w:p w14:paraId="000F39EB" w14:textId="16DF887A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9 – Equations of Proportional Relationships</w:t>
            </w:r>
          </w:p>
          <w:p w14:paraId="61DF156B" w14:textId="195F587A" w:rsidR="00CB63DA" w:rsidRPr="00CB63DA" w:rsidRDefault="00CB63DA" w:rsidP="00CB63D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10 – More Work with Proportional Relationships</w:t>
            </w:r>
          </w:p>
        </w:tc>
        <w:tc>
          <w:tcPr>
            <w:tcW w:w="1435" w:type="dxa"/>
          </w:tcPr>
          <w:p w14:paraId="4645886E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4ECD1F74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7.RP.1</w:t>
            </w:r>
          </w:p>
          <w:p w14:paraId="2E3C8C65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7.RP.2a</w:t>
            </w:r>
          </w:p>
          <w:p w14:paraId="63E2BDB4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7.RP.2b</w:t>
            </w:r>
          </w:p>
          <w:p w14:paraId="0C949961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7.RP.2c</w:t>
            </w:r>
          </w:p>
          <w:p w14:paraId="3BCCE2CC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7.RP.2d</w:t>
            </w:r>
          </w:p>
          <w:p w14:paraId="748FC6A3" w14:textId="3E258DAB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1140">
              <w:rPr>
                <w:sz w:val="24"/>
                <w:szCs w:val="24"/>
              </w:rPr>
              <w:t>7.RP.3</w:t>
            </w:r>
          </w:p>
        </w:tc>
        <w:tc>
          <w:tcPr>
            <w:tcW w:w="2833" w:type="dxa"/>
          </w:tcPr>
          <w:p w14:paraId="4AC463E2" w14:textId="5E3BEF65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Pr="00CB63DA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  <w:tr w:rsidR="00CB63DA" w14:paraId="7656C55F" w14:textId="77777777" w:rsidTr="00CB63DA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AB9BA2A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227A14B" w14:textId="32896244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1140">
              <w:rPr>
                <w:sz w:val="24"/>
                <w:szCs w:val="24"/>
              </w:rPr>
              <w:t>UNIT #4 – Percent</w:t>
            </w:r>
          </w:p>
        </w:tc>
        <w:tc>
          <w:tcPr>
            <w:tcW w:w="4109" w:type="dxa"/>
          </w:tcPr>
          <w:p w14:paraId="2997BB7F" w14:textId="77777777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 – Finding Fractions of Quantities</w:t>
            </w:r>
          </w:p>
          <w:p w14:paraId="3D00CCC8" w14:textId="79AF5DCF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2 – More Work with Fractions of Wholes</w:t>
            </w:r>
          </w:p>
          <w:p w14:paraId="62BCDFBC" w14:textId="5956FA87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3 – Percent Basics</w:t>
            </w:r>
          </w:p>
          <w:p w14:paraId="02E0094A" w14:textId="30A5636C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4 – Decimals and Percentages</w:t>
            </w:r>
          </w:p>
          <w:p w14:paraId="67D11520" w14:textId="027C6451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5 – Percent, Decimals, and the Calculator</w:t>
            </w:r>
          </w:p>
          <w:p w14:paraId="5B246423" w14:textId="71435B49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6 – The Percentage a Part Represents</w:t>
            </w:r>
          </w:p>
          <w:p w14:paraId="1E2278B2" w14:textId="7FAEECEB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7 – Messy Percentages</w:t>
            </w:r>
          </w:p>
          <w:p w14:paraId="2B7D004F" w14:textId="08A297D7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8 – Percent Increase and Decrease</w:t>
            </w:r>
          </w:p>
          <w:p w14:paraId="7581A0A7" w14:textId="427D9C59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9 – Additional Applications of Percent</w:t>
            </w:r>
          </w:p>
          <w:p w14:paraId="35639163" w14:textId="2A97AE36" w:rsidR="00CB63DA" w:rsidRPr="00CB63DA" w:rsidRDefault="00CB63DA" w:rsidP="00CB63D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10 – Finding the Whole Using Algebra</w:t>
            </w:r>
          </w:p>
        </w:tc>
        <w:tc>
          <w:tcPr>
            <w:tcW w:w="1435" w:type="dxa"/>
          </w:tcPr>
          <w:p w14:paraId="47CD6652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DDB2C16" w14:textId="7C8BF63A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1140">
              <w:rPr>
                <w:sz w:val="24"/>
                <w:szCs w:val="24"/>
              </w:rPr>
              <w:t>7.RP.3</w:t>
            </w:r>
          </w:p>
        </w:tc>
        <w:tc>
          <w:tcPr>
            <w:tcW w:w="2833" w:type="dxa"/>
          </w:tcPr>
          <w:p w14:paraId="4C3708BB" w14:textId="3C5BDF1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3" w:history="1">
              <w:r w:rsidRPr="00CB63DA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  <w:tr w:rsidR="00CB63DA" w14:paraId="7FE205A1" w14:textId="77777777" w:rsidTr="00CB63DA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33088EE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801C663" w14:textId="28CB0305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UNIT #5 – Linear Expressions</w:t>
            </w:r>
          </w:p>
        </w:tc>
        <w:tc>
          <w:tcPr>
            <w:tcW w:w="4109" w:type="dxa"/>
          </w:tcPr>
          <w:p w14:paraId="3EF002CC" w14:textId="50C30658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 – The Properties of Real Numbers</w:t>
            </w:r>
          </w:p>
          <w:p w14:paraId="18A81431" w14:textId="067ABAE6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2 – Variables and Expressions</w:t>
            </w:r>
          </w:p>
          <w:p w14:paraId="031B6B9A" w14:textId="355E45B3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3 – Equivalent Expressions Day 1</w:t>
            </w:r>
          </w:p>
          <w:p w14:paraId="4DFBB794" w14:textId="5738B458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4 – Equivalent Expressions Day 2</w:t>
            </w:r>
          </w:p>
          <w:p w14:paraId="4CBE914B" w14:textId="3013F484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5 – Combining Like Terms</w:t>
            </w:r>
          </w:p>
          <w:p w14:paraId="45D8C3A3" w14:textId="0661CCF8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6 – Simplifying Complex Expressions</w:t>
            </w:r>
          </w:p>
          <w:p w14:paraId="27D61271" w14:textId="6E8A6D5E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7 – Factoring Binomials</w:t>
            </w:r>
          </w:p>
          <w:p w14:paraId="07249916" w14:textId="1D268E65" w:rsidR="00CB63DA" w:rsidRPr="00CB63DA" w:rsidRDefault="00CB63DA" w:rsidP="00CB63DA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8 – Revisiting Percent Increase and Decrease Using Algebra</w:t>
            </w:r>
          </w:p>
        </w:tc>
        <w:tc>
          <w:tcPr>
            <w:tcW w:w="1435" w:type="dxa"/>
          </w:tcPr>
          <w:p w14:paraId="2211A1A8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F1D1FE7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7.EE.1</w:t>
            </w:r>
          </w:p>
          <w:p w14:paraId="1B5DD7FB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7.EE.2</w:t>
            </w:r>
          </w:p>
          <w:p w14:paraId="19737A82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7E2F83D9" w14:textId="2B8B4B2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4" w:history="1">
              <w:r w:rsidRPr="00CB63DA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  <w:tr w:rsidR="00CB63DA" w14:paraId="5FD0647D" w14:textId="77777777" w:rsidTr="00CB63D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AE2C6CC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BDEC631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UNIT #6 – Linear Equations and Inequalities</w:t>
            </w:r>
          </w:p>
          <w:p w14:paraId="78F1681B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103DF587" w14:textId="1CA8D77B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 – Solutions to Equations</w:t>
            </w:r>
          </w:p>
          <w:p w14:paraId="3400FBCF" w14:textId="3D840930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2 – Two-Step Equations</w:t>
            </w:r>
          </w:p>
          <w:p w14:paraId="24C8FDC8" w14:textId="285053B8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3 – More Work with Two-Step Equations</w:t>
            </w:r>
          </w:p>
          <w:p w14:paraId="4DBCA35E" w14:textId="5AC3C428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4 – Manipulating Expressions within Equations</w:t>
            </w:r>
          </w:p>
          <w:p w14:paraId="58D43273" w14:textId="5AFD440C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5 – Recognizing Structure to Solve Two-Step Equations</w:t>
            </w:r>
          </w:p>
          <w:p w14:paraId="5FA055CB" w14:textId="7ECE3B99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6 – Solving Word Problems with Two-Step Equations Day 1</w:t>
            </w:r>
          </w:p>
          <w:p w14:paraId="25083BCB" w14:textId="2C7DB7CA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7 – Solving Word Problems with Two-Step Equations Day 2</w:t>
            </w:r>
          </w:p>
          <w:p w14:paraId="47EA9591" w14:textId="08BFD447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8 – Solving Two-Step Inequalities</w:t>
            </w:r>
          </w:p>
          <w:p w14:paraId="0D78A5B5" w14:textId="2960FCCF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9 – An Interesting Property of Inequalities</w:t>
            </w:r>
          </w:p>
          <w:p w14:paraId="6033D881" w14:textId="4779C108" w:rsidR="00CB63DA" w:rsidRPr="00CB63DA" w:rsidRDefault="00CB63DA" w:rsidP="00CB63DA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10 – Modeling with Inequalities</w:t>
            </w:r>
          </w:p>
        </w:tc>
        <w:tc>
          <w:tcPr>
            <w:tcW w:w="1435" w:type="dxa"/>
          </w:tcPr>
          <w:p w14:paraId="4005C114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6884E455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7.EE.3</w:t>
            </w:r>
          </w:p>
          <w:p w14:paraId="4D388D7C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7.EE.4a</w:t>
            </w:r>
          </w:p>
          <w:p w14:paraId="0D98AA83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7.EE.4b</w:t>
            </w:r>
          </w:p>
          <w:p w14:paraId="37CCEB8A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4B74EDB7" w14:textId="19CFEFEA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5" w:history="1">
              <w:r w:rsidRPr="00CB63DA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  <w:tr w:rsidR="00CB63DA" w14:paraId="43293C1F" w14:textId="77777777" w:rsidTr="00CB63DA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D44EC4B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1829E0CD" w14:textId="7A03355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UNIT #7 –Statistics</w:t>
            </w:r>
          </w:p>
        </w:tc>
        <w:tc>
          <w:tcPr>
            <w:tcW w:w="4109" w:type="dxa"/>
          </w:tcPr>
          <w:p w14:paraId="3B393A0F" w14:textId="716586D8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 – Statistical Questions and Measures</w:t>
            </w:r>
          </w:p>
          <w:p w14:paraId="1D75284B" w14:textId="63798774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2 – Quartiles</w:t>
            </w:r>
          </w:p>
          <w:p w14:paraId="32978CBB" w14:textId="5A365D71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3 – Box Plots</w:t>
            </w:r>
          </w:p>
          <w:p w14:paraId="7AFEA058" w14:textId="4F558F79" w:rsidR="00CB63DA" w:rsidRPr="00CB63DA" w:rsidRDefault="00CB63DA" w:rsidP="00CB63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4 – Outliers</w:t>
            </w:r>
          </w:p>
          <w:p w14:paraId="19A1CD00" w14:textId="32C6F875" w:rsidR="00CB63DA" w:rsidRPr="00CB63DA" w:rsidRDefault="00CB63DA" w:rsidP="00CB63D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5 – Comparing Samples</w:t>
            </w:r>
          </w:p>
        </w:tc>
        <w:tc>
          <w:tcPr>
            <w:tcW w:w="1435" w:type="dxa"/>
          </w:tcPr>
          <w:p w14:paraId="6F423923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435F2603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7.SP.1</w:t>
            </w:r>
          </w:p>
          <w:p w14:paraId="34421BC1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7.SP.3</w:t>
            </w:r>
          </w:p>
          <w:p w14:paraId="672F8CB5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7.SP.4</w:t>
            </w:r>
          </w:p>
          <w:p w14:paraId="5A96E023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69217242" w14:textId="5933B36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6" w:history="1">
              <w:r w:rsidRPr="00CB63DA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  <w:tr w:rsidR="00CB63DA" w14:paraId="1A1D2107" w14:textId="77777777" w:rsidTr="00CB63DA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B1C36E5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9050103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 xml:space="preserve">UNIT #8 – Probability </w:t>
            </w:r>
          </w:p>
          <w:p w14:paraId="4472BB18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6593F47D" w14:textId="6410DC58" w:rsidR="00CB63DA" w:rsidRPr="00CB63DA" w:rsidRDefault="00CB63DA" w:rsidP="00CB63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4" w:eastAsia="CIDFont+F2" w:hAnsi="CIDFont+F4" w:cs="CIDFont+F4"/>
                <w:sz w:val="20"/>
                <w:szCs w:val="24"/>
              </w:rPr>
            </w:pPr>
            <w:r w:rsidRPr="00CB63DA">
              <w:rPr>
                <w:rFonts w:ascii="CIDFont+F4" w:eastAsia="CIDFont+F2" w:hAnsi="CIDFont+F4" w:cs="CIDFont+F4"/>
                <w:sz w:val="20"/>
                <w:szCs w:val="24"/>
              </w:rPr>
              <w:t>Lesson 1 – Probability Terminology</w:t>
            </w:r>
          </w:p>
          <w:p w14:paraId="78173CD8" w14:textId="247A2F1A" w:rsidR="00CB63DA" w:rsidRPr="00CB63DA" w:rsidRDefault="00CB63DA" w:rsidP="00CB63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4" w:eastAsia="CIDFont+F2" w:hAnsi="CIDFont+F4" w:cs="CIDFont+F4"/>
                <w:sz w:val="20"/>
                <w:szCs w:val="24"/>
              </w:rPr>
            </w:pPr>
            <w:r w:rsidRPr="00CB63DA">
              <w:rPr>
                <w:rFonts w:ascii="CIDFont+F4" w:eastAsia="CIDFont+F2" w:hAnsi="CIDFont+F4" w:cs="CIDFont+F4"/>
                <w:sz w:val="20"/>
                <w:szCs w:val="24"/>
              </w:rPr>
              <w:t>Lesson 2 – Compound Events</w:t>
            </w:r>
          </w:p>
          <w:p w14:paraId="2E8617B7" w14:textId="2F9D416D" w:rsidR="00CB63DA" w:rsidRPr="00CB63DA" w:rsidRDefault="00CB63DA" w:rsidP="00CB63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4" w:eastAsia="CIDFont+F2" w:hAnsi="CIDFont+F4" w:cs="CIDFont+F4"/>
                <w:sz w:val="20"/>
                <w:szCs w:val="24"/>
              </w:rPr>
            </w:pPr>
            <w:r w:rsidRPr="00CB63DA">
              <w:rPr>
                <w:rFonts w:ascii="CIDFont+F4" w:eastAsia="CIDFont+F2" w:hAnsi="CIDFont+F4" w:cs="CIDFont+F4"/>
                <w:sz w:val="20"/>
                <w:szCs w:val="24"/>
              </w:rPr>
              <w:t>Lesson 3 – More Work with Compound Events</w:t>
            </w:r>
          </w:p>
          <w:p w14:paraId="69489B06" w14:textId="12494532" w:rsidR="00CB63DA" w:rsidRPr="00CB63DA" w:rsidRDefault="00CB63DA" w:rsidP="00CB63D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4" w:eastAsia="CIDFont+F2" w:hAnsi="CIDFont+F4" w:cs="CIDFont+F4"/>
                <w:sz w:val="20"/>
                <w:szCs w:val="24"/>
              </w:rPr>
            </w:pPr>
            <w:r w:rsidRPr="00CB63DA">
              <w:rPr>
                <w:rFonts w:ascii="CIDFont+F4" w:eastAsia="CIDFont+F2" w:hAnsi="CIDFont+F4" w:cs="CIDFont+F4"/>
                <w:sz w:val="20"/>
                <w:szCs w:val="24"/>
              </w:rPr>
              <w:t>Lesson 4 – Sums of Dice</w:t>
            </w:r>
          </w:p>
          <w:p w14:paraId="008061A3" w14:textId="71B99433" w:rsidR="00CB63DA" w:rsidRPr="00CB63DA" w:rsidRDefault="00CB63DA" w:rsidP="00CB63DA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4" w:eastAsia="CIDFont+F2" w:hAnsi="CIDFont+F4" w:cs="CIDFont+F4"/>
                <w:sz w:val="24"/>
                <w:szCs w:val="24"/>
              </w:rPr>
            </w:pPr>
            <w:r w:rsidRPr="00CB63DA">
              <w:rPr>
                <w:rFonts w:ascii="CIDFont+F4" w:eastAsia="CIDFont+F2" w:hAnsi="CIDFont+F4" w:cs="CIDFont+F4"/>
                <w:sz w:val="20"/>
                <w:szCs w:val="24"/>
              </w:rPr>
              <w:t>Lesson 5 – Simulating Compound Events</w:t>
            </w:r>
          </w:p>
        </w:tc>
        <w:tc>
          <w:tcPr>
            <w:tcW w:w="1435" w:type="dxa"/>
          </w:tcPr>
          <w:p w14:paraId="582E5C7E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27E8B77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7.SP.8a</w:t>
            </w:r>
          </w:p>
          <w:p w14:paraId="6BB90AED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7.SP.8b</w:t>
            </w:r>
          </w:p>
          <w:p w14:paraId="34E516DE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7.SP.8c</w:t>
            </w:r>
          </w:p>
          <w:p w14:paraId="059F230C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4510370F" w14:textId="2F77717B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7" w:history="1">
              <w:r w:rsidRPr="00CB63DA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  <w:tr w:rsidR="00CB63DA" w14:paraId="2DD99A6C" w14:textId="77777777" w:rsidTr="00CB63DA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055A9EB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F8F444F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 xml:space="preserve">UNIT #9 – The Geometry of Angle and Triangles </w:t>
            </w:r>
          </w:p>
          <w:p w14:paraId="516495E7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319B06A4" w14:textId="0EBCCBC1" w:rsidR="00CB63DA" w:rsidRPr="00CB63DA" w:rsidRDefault="00CB63DA" w:rsidP="00CB63D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 – Points, Lines, Rays, and Segments</w:t>
            </w:r>
          </w:p>
          <w:p w14:paraId="235A9906" w14:textId="54127C1F" w:rsidR="00CB63DA" w:rsidRPr="00CB63DA" w:rsidRDefault="00CB63DA" w:rsidP="00CB63D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2 – Angles and Their Measures</w:t>
            </w:r>
          </w:p>
          <w:p w14:paraId="65AD2DAE" w14:textId="0A4B55C2" w:rsidR="00CB63DA" w:rsidRPr="00CB63DA" w:rsidRDefault="00CB63DA" w:rsidP="00CB63D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3 – Angle Types and Pairs</w:t>
            </w:r>
          </w:p>
          <w:p w14:paraId="3FBE5662" w14:textId="529509D3" w:rsidR="00CB63DA" w:rsidRPr="00CB63DA" w:rsidRDefault="00CB63DA" w:rsidP="00CB63D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4 – More Work with Angle Pairs</w:t>
            </w:r>
          </w:p>
          <w:p w14:paraId="0404D635" w14:textId="022EFF0C" w:rsidR="00CB63DA" w:rsidRPr="00CB63DA" w:rsidRDefault="00CB63DA" w:rsidP="00CB63D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5 – Algebra and Angles</w:t>
            </w:r>
          </w:p>
          <w:p w14:paraId="1AD7B096" w14:textId="3DDC37F5" w:rsidR="00CB63DA" w:rsidRPr="00CB63DA" w:rsidRDefault="00CB63DA" w:rsidP="00CB63D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6 – Triangles and Their Angles</w:t>
            </w:r>
          </w:p>
        </w:tc>
        <w:tc>
          <w:tcPr>
            <w:tcW w:w="1435" w:type="dxa"/>
          </w:tcPr>
          <w:p w14:paraId="5F9E3305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318406D" w14:textId="62D322B9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1140">
              <w:rPr>
                <w:sz w:val="24"/>
                <w:szCs w:val="24"/>
              </w:rPr>
              <w:t>7.G.5</w:t>
            </w:r>
          </w:p>
        </w:tc>
        <w:tc>
          <w:tcPr>
            <w:tcW w:w="2833" w:type="dxa"/>
          </w:tcPr>
          <w:p w14:paraId="646C67DE" w14:textId="14495274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8" w:history="1">
              <w:r w:rsidRPr="00CB63DA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  <w:tr w:rsidR="00CB63DA" w14:paraId="5AC12E83" w14:textId="77777777" w:rsidTr="00CB63DA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245780B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1809A85D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 xml:space="preserve">UNIT #10 – Geometric Measurement </w:t>
            </w:r>
          </w:p>
          <w:p w14:paraId="4E1B2612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659B824A" w14:textId="28CDE3BF" w:rsidR="00CB63DA" w:rsidRPr="00CB63DA" w:rsidRDefault="00CB63DA" w:rsidP="00CB63D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1 – Basic Geometric Formula</w:t>
            </w:r>
          </w:p>
          <w:p w14:paraId="19E23EE1" w14:textId="68F85DC6" w:rsidR="00CB63DA" w:rsidRPr="00CB63DA" w:rsidRDefault="00CB63DA" w:rsidP="00CB63D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2 – Areas of Trapezoids</w:t>
            </w:r>
          </w:p>
          <w:p w14:paraId="17930A18" w14:textId="5B078370" w:rsidR="00CB63DA" w:rsidRPr="00CB63DA" w:rsidRDefault="00CB63DA" w:rsidP="00CB63D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3 – Scaled Drawings</w:t>
            </w:r>
          </w:p>
          <w:p w14:paraId="7EF6F1B6" w14:textId="48EA1173" w:rsidR="00CB63DA" w:rsidRPr="00CB63DA" w:rsidRDefault="00CB63DA" w:rsidP="00CB63D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4 – Circles</w:t>
            </w:r>
          </w:p>
          <w:p w14:paraId="62A3DFC1" w14:textId="08B9DAC8" w:rsidR="00CB63DA" w:rsidRPr="00CB63DA" w:rsidRDefault="00CB63DA" w:rsidP="00CB63D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5 – The Circumference of a Circle</w:t>
            </w:r>
          </w:p>
          <w:p w14:paraId="43CBED11" w14:textId="6CEEF1DE" w:rsidR="00CB63DA" w:rsidRPr="00CB63DA" w:rsidRDefault="00CB63DA" w:rsidP="00CB63D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6 – The Area of a Circle</w:t>
            </w:r>
          </w:p>
          <w:p w14:paraId="01528BFB" w14:textId="2D408ED5" w:rsidR="00CB63DA" w:rsidRPr="00CB63DA" w:rsidRDefault="00CB63DA" w:rsidP="00CB63D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7 – Solids and Their Cross Sections</w:t>
            </w:r>
          </w:p>
          <w:p w14:paraId="56D0D7C0" w14:textId="09FBC8D8" w:rsidR="00CB63DA" w:rsidRPr="00CB63DA" w:rsidRDefault="00CB63DA" w:rsidP="00CB63D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8 – Surface Area of Solids</w:t>
            </w:r>
          </w:p>
          <w:p w14:paraId="029065D9" w14:textId="248CD4A3" w:rsidR="00CB63DA" w:rsidRPr="00CB63DA" w:rsidRDefault="00CB63DA" w:rsidP="00CB63D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B63DA">
              <w:rPr>
                <w:sz w:val="20"/>
                <w:szCs w:val="20"/>
              </w:rPr>
              <w:t>Lesson 9 – The Volume of Right Prisms</w:t>
            </w:r>
          </w:p>
        </w:tc>
        <w:tc>
          <w:tcPr>
            <w:tcW w:w="1435" w:type="dxa"/>
          </w:tcPr>
          <w:p w14:paraId="789FD91F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E8C956B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7.G.1</w:t>
            </w:r>
          </w:p>
          <w:p w14:paraId="524D1C49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7.G.3</w:t>
            </w:r>
          </w:p>
          <w:p w14:paraId="7343045E" w14:textId="77777777" w:rsidR="00CB63DA" w:rsidRPr="00891140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1140">
              <w:rPr>
                <w:sz w:val="24"/>
                <w:szCs w:val="24"/>
              </w:rPr>
              <w:t>7.G.4</w:t>
            </w:r>
          </w:p>
          <w:p w14:paraId="2759694F" w14:textId="6D0B80E8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1140">
              <w:rPr>
                <w:sz w:val="24"/>
                <w:szCs w:val="24"/>
              </w:rPr>
              <w:t>7.G.6</w:t>
            </w:r>
          </w:p>
        </w:tc>
        <w:tc>
          <w:tcPr>
            <w:tcW w:w="2833" w:type="dxa"/>
          </w:tcPr>
          <w:p w14:paraId="2C29CD99" w14:textId="5BECECA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Pr="00CB63DA">
                <w:rPr>
                  <w:rStyle w:val="Hyperlink"/>
                  <w:szCs w:val="24"/>
                </w:rPr>
                <w:t>www.emathinstrction.com</w:t>
              </w:r>
            </w:hyperlink>
          </w:p>
        </w:tc>
      </w:tr>
    </w:tbl>
    <w:p w14:paraId="581242AD" w14:textId="0F86E214" w:rsidR="00126C00" w:rsidRDefault="00126C00"/>
    <w:p w14:paraId="6FC1C92B" w14:textId="0659FE82" w:rsidR="006544FA" w:rsidRDefault="006544FA">
      <w:pPr>
        <w:rPr>
          <w:sz w:val="20"/>
        </w:rPr>
      </w:pPr>
    </w:p>
    <w:p w14:paraId="45856AD0" w14:textId="2A5F8023" w:rsidR="00CB63DA" w:rsidRDefault="00CB63DA">
      <w:pPr>
        <w:rPr>
          <w:sz w:val="20"/>
        </w:rPr>
      </w:pPr>
    </w:p>
    <w:p w14:paraId="2CC378A3" w14:textId="61F7C859" w:rsidR="00CB63DA" w:rsidRDefault="00CB63DA">
      <w:pPr>
        <w:rPr>
          <w:sz w:val="20"/>
        </w:rPr>
      </w:pPr>
    </w:p>
    <w:p w14:paraId="79CDF4F1" w14:textId="6D3AAFFE" w:rsidR="00CB63DA" w:rsidRDefault="00CB63DA">
      <w:pPr>
        <w:rPr>
          <w:sz w:val="20"/>
        </w:rPr>
      </w:pPr>
    </w:p>
    <w:p w14:paraId="7F7E9995" w14:textId="36D6E224" w:rsidR="00CB63DA" w:rsidRDefault="00CB63DA">
      <w:pPr>
        <w:rPr>
          <w:sz w:val="20"/>
        </w:rPr>
      </w:pPr>
    </w:p>
    <w:p w14:paraId="6CAE400A" w14:textId="73DBABFA" w:rsidR="00CB63DA" w:rsidRDefault="00CB63DA">
      <w:pPr>
        <w:rPr>
          <w:sz w:val="20"/>
        </w:rPr>
      </w:pPr>
    </w:p>
    <w:p w14:paraId="72531ADE" w14:textId="77777777" w:rsidR="00CB63DA" w:rsidRPr="00C754D5" w:rsidRDefault="00CB63DA" w:rsidP="00CB63DA">
      <w:pPr>
        <w:jc w:val="center"/>
        <w:rPr>
          <w:sz w:val="28"/>
        </w:rPr>
      </w:pPr>
      <w:r w:rsidRPr="00C754D5">
        <w:rPr>
          <w:sz w:val="28"/>
        </w:rPr>
        <w:lastRenderedPageBreak/>
        <w:t>NYS Next Generation Mathematics Learning Standards</w:t>
      </w:r>
    </w:p>
    <w:p w14:paraId="793AA71D" w14:textId="77777777" w:rsidR="00CB63DA" w:rsidRPr="00CB63DA" w:rsidRDefault="00CB63DA" w:rsidP="00CB63DA">
      <w:pPr>
        <w:rPr>
          <w:sz w:val="20"/>
        </w:rPr>
      </w:pPr>
    </w:p>
    <w:p w14:paraId="5A29F619" w14:textId="77777777" w:rsidR="00CB63DA" w:rsidRPr="00C754D5" w:rsidRDefault="00CB63DA" w:rsidP="00CB63DA">
      <w:pPr>
        <w:rPr>
          <w:b/>
        </w:rPr>
      </w:pPr>
      <w:r w:rsidRPr="00C754D5">
        <w:rPr>
          <w:b/>
        </w:rPr>
        <w:t>NY-7.RP (Ratios and Proportional Reasoning)</w:t>
      </w:r>
    </w:p>
    <w:p w14:paraId="16D312F2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Analyze proportional relationships and use them to solve real-world and mathematical problems.</w:t>
      </w:r>
    </w:p>
    <w:p w14:paraId="72B75B47" w14:textId="2E028B69" w:rsidR="00CB63DA" w:rsidRPr="00CB63DA" w:rsidRDefault="00CB63DA" w:rsidP="00CB63DA">
      <w:pPr>
        <w:numPr>
          <w:ilvl w:val="0"/>
          <w:numId w:val="16"/>
        </w:numPr>
        <w:rPr>
          <w:sz w:val="20"/>
        </w:rPr>
      </w:pPr>
      <w:r w:rsidRPr="00CB63DA">
        <w:rPr>
          <w:sz w:val="20"/>
        </w:rPr>
        <w:t>Compute unit rates associated with ratios of fractions.</w:t>
      </w:r>
    </w:p>
    <w:p w14:paraId="7F359A0A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2. Recognize and represent proportional relationships between quantities.</w:t>
      </w:r>
    </w:p>
    <w:p w14:paraId="46637D86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a. Decide whether two quantities are in a proportional relationship.</w:t>
      </w:r>
    </w:p>
    <w:p w14:paraId="71D35C50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b. Identify the constant of proportionality (unit rate) in tables, graphs, equations, diagrams, and verbal</w:t>
      </w:r>
    </w:p>
    <w:p w14:paraId="548952B6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descriptions of proportional relationships.</w:t>
      </w:r>
    </w:p>
    <w:p w14:paraId="3336EE74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c. Represent a proportional relationship using an equation.</w:t>
      </w:r>
    </w:p>
    <w:p w14:paraId="5D66A5EA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d. Explain what a point (x, y) on the graph of a proportional relationship means in terms of the situation,</w:t>
      </w:r>
    </w:p>
    <w:p w14:paraId="53D9018D" w14:textId="6D66EFE1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with special attention to the points (0, 0) and (1, r) where r is the unit rate.</w:t>
      </w:r>
    </w:p>
    <w:p w14:paraId="44A2F5D4" w14:textId="4C86F0FC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3. Use proportional relationships to solve multistep ratio and percent problems.</w:t>
      </w:r>
    </w:p>
    <w:p w14:paraId="3ABDABB2" w14:textId="77777777" w:rsidR="00CB63DA" w:rsidRPr="00C754D5" w:rsidRDefault="00CB63DA" w:rsidP="00CB63DA">
      <w:pPr>
        <w:rPr>
          <w:b/>
        </w:rPr>
      </w:pPr>
      <w:r w:rsidRPr="00C754D5">
        <w:rPr>
          <w:b/>
        </w:rPr>
        <w:t>NY-</w:t>
      </w:r>
      <w:proofErr w:type="gramStart"/>
      <w:r w:rsidRPr="00C754D5">
        <w:rPr>
          <w:b/>
        </w:rPr>
        <w:t>7.NS</w:t>
      </w:r>
      <w:proofErr w:type="gramEnd"/>
      <w:r w:rsidRPr="00C754D5">
        <w:rPr>
          <w:b/>
        </w:rPr>
        <w:t xml:space="preserve"> (The Number System)</w:t>
      </w:r>
    </w:p>
    <w:p w14:paraId="197091CD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Apply and extend previous understandings of operations with fractions to add, subtract, multiply, and</w:t>
      </w:r>
    </w:p>
    <w:p w14:paraId="2F5EF2EA" w14:textId="6DB04049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divide rational numbers.</w:t>
      </w:r>
    </w:p>
    <w:p w14:paraId="6899D9CA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1. Apply and extend previous understandings of addition and subtraction to add and subtract rational numbers.</w:t>
      </w:r>
    </w:p>
    <w:p w14:paraId="714511F7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Represent addition and subtraction on a horizontal or vertical number line.</w:t>
      </w:r>
    </w:p>
    <w:p w14:paraId="01CF2D0A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a. Describe situations in which opposite quantities combine to make 0.</w:t>
      </w:r>
    </w:p>
    <w:p w14:paraId="03FF994D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 xml:space="preserve">b. Understand addition of rational numbers; p </w:t>
      </w:r>
      <w:r w:rsidRPr="00CB63DA">
        <w:rPr>
          <w:sz w:val="20"/>
        </w:rPr>
        <w:t> q is the number located a distance |q| from p, in the</w:t>
      </w:r>
    </w:p>
    <w:p w14:paraId="7FA8C915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lastRenderedPageBreak/>
        <w:t>positive or negative direction depending on whether q is positive or negative. Show that a number and</w:t>
      </w:r>
    </w:p>
    <w:p w14:paraId="09371E9D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 xml:space="preserve">its opposite </w:t>
      </w:r>
      <w:proofErr w:type="gramStart"/>
      <w:r w:rsidRPr="00CB63DA">
        <w:rPr>
          <w:sz w:val="20"/>
        </w:rPr>
        <w:t>have</w:t>
      </w:r>
      <w:proofErr w:type="gramEnd"/>
      <w:r w:rsidRPr="00CB63DA">
        <w:rPr>
          <w:sz w:val="20"/>
        </w:rPr>
        <w:t xml:space="preserve"> a sum of 0 (are additive inverses). Interpret sums of rational numbers by describing</w:t>
      </w:r>
    </w:p>
    <w:p w14:paraId="229E1845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real-world contexts.</w:t>
      </w:r>
    </w:p>
    <w:p w14:paraId="2615E17D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c. Understand subtraction of rational numbers as adding the additive inverse, p - q = p + (-q</w:t>
      </w:r>
      <w:proofErr w:type="gramStart"/>
      <w:r w:rsidRPr="00CB63DA">
        <w:rPr>
          <w:sz w:val="20"/>
        </w:rPr>
        <w:t>) .</w:t>
      </w:r>
      <w:proofErr w:type="gramEnd"/>
      <w:r w:rsidRPr="00CB63DA">
        <w:rPr>
          <w:sz w:val="20"/>
        </w:rPr>
        <w:t xml:space="preserve"> Show that</w:t>
      </w:r>
    </w:p>
    <w:p w14:paraId="30784AC2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the distance between two rational numbers on the number line is the absolute value of their difference,</w:t>
      </w:r>
    </w:p>
    <w:p w14:paraId="11D8BFDC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and apply this principle in real-world contexts.</w:t>
      </w:r>
    </w:p>
    <w:p w14:paraId="49B98293" w14:textId="4D617DF2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d. Apply properties of operations as strategies to add and subtract rational numbers.</w:t>
      </w:r>
    </w:p>
    <w:p w14:paraId="6CD3140C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2. Apply and extend previous understandings of multiplication and division and of fractions to multiply and</w:t>
      </w:r>
    </w:p>
    <w:p w14:paraId="78B4F79C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divide rational numbers.</w:t>
      </w:r>
    </w:p>
    <w:p w14:paraId="518C0133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a. Understand that multiplication is extended from fractions to rational numbers by requiring that</w:t>
      </w:r>
    </w:p>
    <w:p w14:paraId="0316E02A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operations continue to satisfy the properties of operations, particularly the distributive property, leading</w:t>
      </w:r>
    </w:p>
    <w:p w14:paraId="1FA26E8C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to products such as (</w:t>
      </w:r>
      <w:r w:rsidRPr="00CB63DA">
        <w:rPr>
          <w:rFonts w:hint="eastAsia"/>
          <w:sz w:val="20"/>
        </w:rPr>
        <w:t>–</w:t>
      </w:r>
      <w:proofErr w:type="gramStart"/>
      <w:r w:rsidRPr="00CB63DA">
        <w:rPr>
          <w:sz w:val="20"/>
        </w:rPr>
        <w:t>1)(</w:t>
      </w:r>
      <w:proofErr w:type="gramEnd"/>
      <w:r w:rsidRPr="00CB63DA">
        <w:rPr>
          <w:rFonts w:hint="eastAsia"/>
          <w:sz w:val="20"/>
        </w:rPr>
        <w:t>–</w:t>
      </w:r>
      <w:r w:rsidRPr="00CB63DA">
        <w:rPr>
          <w:sz w:val="20"/>
        </w:rPr>
        <w:t>1) = 1 and the rules for multiplying signed numbers. Interpret products of</w:t>
      </w:r>
    </w:p>
    <w:p w14:paraId="4A8F186A" w14:textId="72216C4A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rational numbers by describing real-world contexts.</w:t>
      </w:r>
    </w:p>
    <w:p w14:paraId="6EA8885A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b. Understand that integers can be divided, provided that the divisor is not zero, and every quotient of</w:t>
      </w:r>
    </w:p>
    <w:p w14:paraId="5283C979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integers (with non-zero divisor) is a rational number. If p and q are integers, then</w:t>
      </w:r>
    </w:p>
    <w:p w14:paraId="24D50CA3" w14:textId="73E63620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-(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p</m:t>
            </m:r>
          </m:num>
          <m:den>
            <m:r>
              <w:rPr>
                <w:rFonts w:ascii="Cambria Math" w:hAnsi="Cambria Math"/>
                <w:sz w:val="20"/>
              </w:rPr>
              <m:t>q</m:t>
            </m:r>
          </m:den>
        </m:f>
      </m:oMath>
      <w:r w:rsidRPr="00CB63DA">
        <w:rPr>
          <w:sz w:val="20"/>
        </w:rPr>
        <w:t xml:space="preserve">) =  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-p</m:t>
            </m:r>
          </m:num>
          <m:den>
            <m:r>
              <w:rPr>
                <w:rFonts w:ascii="Cambria Math" w:hAnsi="Cambria Math"/>
                <w:sz w:val="20"/>
              </w:rPr>
              <m:t>q</m:t>
            </m:r>
          </m:den>
        </m:f>
      </m:oMath>
      <w:r w:rsidRPr="00CB63DA">
        <w:rPr>
          <w:sz w:val="20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p</m:t>
            </m:r>
          </m:num>
          <m:den>
            <m:r>
              <w:rPr>
                <w:rFonts w:ascii="Cambria Math" w:hAnsi="Cambria Math"/>
                <w:sz w:val="20"/>
              </w:rPr>
              <m:t>-q</m:t>
            </m:r>
          </m:den>
        </m:f>
      </m:oMath>
    </w:p>
    <w:p w14:paraId="1C528F5A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Interpret quotients of rational numbers by describing real world contexts.</w:t>
      </w:r>
    </w:p>
    <w:p w14:paraId="265223C6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c. Apply properties of operations as strategies to multiply and divide rational numbers.</w:t>
      </w:r>
    </w:p>
    <w:p w14:paraId="38331F9F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d. Convert a fraction to a decimal using long division; know that the decimal form of a rational number</w:t>
      </w:r>
    </w:p>
    <w:p w14:paraId="1C50F58C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terminates in 0s or eventually repeats.</w:t>
      </w:r>
    </w:p>
    <w:p w14:paraId="68E8CD14" w14:textId="77777777" w:rsidR="00CB63DA" w:rsidRPr="00CB63DA" w:rsidRDefault="00CB63DA" w:rsidP="00CB63DA">
      <w:pPr>
        <w:rPr>
          <w:sz w:val="20"/>
        </w:rPr>
      </w:pPr>
    </w:p>
    <w:p w14:paraId="54EE38C7" w14:textId="4BED4B48" w:rsidR="00CB63DA" w:rsidRDefault="00CB63DA" w:rsidP="00CB63DA">
      <w:pPr>
        <w:rPr>
          <w:sz w:val="20"/>
        </w:rPr>
      </w:pPr>
      <w:r w:rsidRPr="00CB63DA">
        <w:rPr>
          <w:sz w:val="20"/>
        </w:rPr>
        <w:t>3. Solve real-world and mathematical problems involving the four operations with rational numbers.</w:t>
      </w:r>
    </w:p>
    <w:p w14:paraId="696DEC6F" w14:textId="77777777" w:rsidR="00C754D5" w:rsidRPr="00CB63DA" w:rsidRDefault="00C754D5" w:rsidP="00CB63DA">
      <w:pPr>
        <w:rPr>
          <w:sz w:val="20"/>
        </w:rPr>
      </w:pPr>
    </w:p>
    <w:p w14:paraId="52050B67" w14:textId="77777777" w:rsidR="00CB63DA" w:rsidRPr="00C754D5" w:rsidRDefault="00CB63DA" w:rsidP="00CB63DA">
      <w:pPr>
        <w:rPr>
          <w:b/>
        </w:rPr>
      </w:pPr>
      <w:r w:rsidRPr="00C754D5">
        <w:rPr>
          <w:b/>
        </w:rPr>
        <w:t>NY-7.EE (Expressions, Equations, and Inequalities)</w:t>
      </w:r>
    </w:p>
    <w:p w14:paraId="7A05EC21" w14:textId="6C361253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Use properties of operations to generate equivalent expressions.</w:t>
      </w:r>
    </w:p>
    <w:p w14:paraId="5040AEF0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1. Add, subtract, factor, and expand linear expressions with rational coefficients by applying the properties of</w:t>
      </w:r>
    </w:p>
    <w:p w14:paraId="5389811F" w14:textId="0041FED2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operations.</w:t>
      </w:r>
    </w:p>
    <w:p w14:paraId="5D2B7679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2. Understand that rewriting an expression in different forms in real-world and mathematical problems can</w:t>
      </w:r>
    </w:p>
    <w:p w14:paraId="4DEE5D27" w14:textId="49C71D36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reveal and explain how the quantities are related.</w:t>
      </w:r>
    </w:p>
    <w:p w14:paraId="4C788678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Solve real-life and mathematical problems using numerical and algebraic expressions, equations, and</w:t>
      </w:r>
    </w:p>
    <w:p w14:paraId="0BD0E4B8" w14:textId="7CAF3914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inequalities.</w:t>
      </w:r>
    </w:p>
    <w:p w14:paraId="67E321A9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3. Solve multi-step real-world and mathematical problems posed with positive and negative rational numbers</w:t>
      </w:r>
    </w:p>
    <w:p w14:paraId="0F8F40CA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in any form (whole numbers, fractions, and decimals), using tools strategically. Apply properties of</w:t>
      </w:r>
    </w:p>
    <w:p w14:paraId="05B54A8C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operations to calculate with numbers in any form; convert between forms as appropriate. Assess the</w:t>
      </w:r>
    </w:p>
    <w:p w14:paraId="7D263BCD" w14:textId="5BEC9360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reasonableness of answers using mental computation and estimation strategies.</w:t>
      </w:r>
    </w:p>
    <w:p w14:paraId="3ED127C0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4. Use variables to represent quantities in a real-world or mathematical problem, and construct simple equations</w:t>
      </w:r>
    </w:p>
    <w:p w14:paraId="78EEC963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and inequalities to solve problems by reasoning about the quantities.</w:t>
      </w:r>
    </w:p>
    <w:p w14:paraId="7BB0D698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 xml:space="preserve">a. Solve word problems leading to equations of the form px + q = r and </w:t>
      </w:r>
      <w:proofErr w:type="gramStart"/>
      <w:r w:rsidRPr="00CB63DA">
        <w:rPr>
          <w:sz w:val="20"/>
        </w:rPr>
        <w:t>p( x</w:t>
      </w:r>
      <w:proofErr w:type="gramEnd"/>
      <w:r w:rsidRPr="00CB63DA">
        <w:rPr>
          <w:sz w:val="20"/>
        </w:rPr>
        <w:t xml:space="preserve"> + q) = r , where p, q, and r</w:t>
      </w:r>
    </w:p>
    <w:p w14:paraId="4A257A55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are rational numbers. Solve equations of these forms fluently. Compare an algebraic solution to an</w:t>
      </w:r>
    </w:p>
    <w:p w14:paraId="1AD2E520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arithmetic solution, identifying the sequence of the operations used in each approach.</w:t>
      </w:r>
    </w:p>
    <w:p w14:paraId="27ACB2BA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lastRenderedPageBreak/>
        <w:t xml:space="preserve">b. Solve word problems leading to inequalities of the form px + q &gt; </w:t>
      </w:r>
      <w:proofErr w:type="gramStart"/>
      <w:r w:rsidRPr="00CB63DA">
        <w:rPr>
          <w:sz w:val="20"/>
        </w:rPr>
        <w:t>r ,</w:t>
      </w:r>
      <w:proofErr w:type="gramEnd"/>
      <w:r w:rsidRPr="00CB63DA">
        <w:rPr>
          <w:sz w:val="20"/>
        </w:rPr>
        <w:t xml:space="preserve"> px + q ≥ r , px + q &lt; r , or</w:t>
      </w:r>
    </w:p>
    <w:p w14:paraId="27514298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 xml:space="preserve">px + q ≤ </w:t>
      </w:r>
      <w:proofErr w:type="gramStart"/>
      <w:r w:rsidRPr="00CB63DA">
        <w:rPr>
          <w:sz w:val="20"/>
        </w:rPr>
        <w:t>r ,</w:t>
      </w:r>
      <w:proofErr w:type="gramEnd"/>
      <w:r w:rsidRPr="00CB63DA">
        <w:rPr>
          <w:sz w:val="20"/>
        </w:rPr>
        <w:t xml:space="preserve"> where p, q, and </w:t>
      </w:r>
      <w:proofErr w:type="spellStart"/>
      <w:r w:rsidRPr="00CB63DA">
        <w:rPr>
          <w:sz w:val="20"/>
        </w:rPr>
        <w:t>r are</w:t>
      </w:r>
      <w:proofErr w:type="spellEnd"/>
      <w:r w:rsidRPr="00CB63DA">
        <w:rPr>
          <w:sz w:val="20"/>
        </w:rPr>
        <w:t xml:space="preserve"> rational numbers. Graph the solution set of the inequality on the number</w:t>
      </w:r>
    </w:p>
    <w:p w14:paraId="0CEF2024" w14:textId="6A8A5D1E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line and interpret it in the context of the problem.</w:t>
      </w:r>
    </w:p>
    <w:p w14:paraId="4CB0B15C" w14:textId="77777777" w:rsidR="00CB63DA" w:rsidRPr="00C754D5" w:rsidRDefault="00CB63DA" w:rsidP="00CB63DA">
      <w:pPr>
        <w:rPr>
          <w:b/>
        </w:rPr>
      </w:pPr>
      <w:r w:rsidRPr="00C754D5">
        <w:rPr>
          <w:b/>
        </w:rPr>
        <w:t>NY-</w:t>
      </w:r>
      <w:proofErr w:type="gramStart"/>
      <w:r w:rsidRPr="00C754D5">
        <w:rPr>
          <w:b/>
        </w:rPr>
        <w:t>7.G</w:t>
      </w:r>
      <w:proofErr w:type="gramEnd"/>
      <w:r w:rsidRPr="00C754D5">
        <w:rPr>
          <w:b/>
        </w:rPr>
        <w:t xml:space="preserve"> (Geometry)</w:t>
      </w:r>
    </w:p>
    <w:p w14:paraId="226094DD" w14:textId="13126F24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Draw, construct, and describe geometrical figures and describe the relationships between them.</w:t>
      </w:r>
    </w:p>
    <w:p w14:paraId="6E3BB2E8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1. Solve problems involving scale drawings of geometric figures, including computing actual lengths and areas</w:t>
      </w:r>
    </w:p>
    <w:p w14:paraId="7CAA0185" w14:textId="3297739E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from a scale drawing and reproducing a scale drawing at a different scale.</w:t>
      </w:r>
    </w:p>
    <w:p w14:paraId="21093F29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2. Draw triangles when given measures of angles and/or sides, noticing when the conditions determine a unique</w:t>
      </w:r>
    </w:p>
    <w:p w14:paraId="04302183" w14:textId="7E09FE0A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triangle, more than one triangle, or no triangle.</w:t>
      </w:r>
    </w:p>
    <w:p w14:paraId="45825211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Draw, construct, and describe geometrical figures and describe the relationships between them.</w:t>
      </w:r>
    </w:p>
    <w:p w14:paraId="339327D9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3. Describe the two-dimensional shapes that result from slicing three-dimensional solids parallel or</w:t>
      </w:r>
    </w:p>
    <w:p w14:paraId="71D91DEE" w14:textId="448AA570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perpendicular to the base.</w:t>
      </w:r>
    </w:p>
    <w:p w14:paraId="315E2594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Solve real-life and mathematical problems involving angle measure, area, surface area, and volume.</w:t>
      </w:r>
    </w:p>
    <w:p w14:paraId="0712BBC8" w14:textId="4C3B60A0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4. Apply the formulas for the area and circumference of a circle to solve problems.</w:t>
      </w:r>
    </w:p>
    <w:p w14:paraId="74BA91B0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5. Use facts about supplementary, complementary, vertical, and adjacent angles in a multi-step problem to write</w:t>
      </w:r>
    </w:p>
    <w:p w14:paraId="62965658" w14:textId="373FF282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and solve simple equations for an unknown angle in a figure.</w:t>
      </w:r>
    </w:p>
    <w:p w14:paraId="3C7B59B7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6. Solve real-world and mathematical problems involving area of two-dimensional objects composed of</w:t>
      </w:r>
    </w:p>
    <w:p w14:paraId="632DA2F6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 xml:space="preserve">triangles and trapezoids, </w:t>
      </w:r>
      <w:proofErr w:type="gramStart"/>
      <w:r w:rsidRPr="00CB63DA">
        <w:rPr>
          <w:sz w:val="20"/>
        </w:rPr>
        <w:t>Solve</w:t>
      </w:r>
      <w:proofErr w:type="gramEnd"/>
      <w:r w:rsidRPr="00CB63DA">
        <w:rPr>
          <w:sz w:val="20"/>
        </w:rPr>
        <w:t xml:space="preserve"> surface area problems involving right prisms and right pyramids composed of triangles and trapezoids, Find the volume of right triangular prisms, and solve volume problems involving three-dimensional objects</w:t>
      </w:r>
    </w:p>
    <w:p w14:paraId="68D19D44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composed of right rectangular prisms.</w:t>
      </w:r>
    </w:p>
    <w:p w14:paraId="4C8B3B1B" w14:textId="77777777" w:rsidR="00CB63DA" w:rsidRPr="00CB63DA" w:rsidRDefault="00CB63DA" w:rsidP="00CB63DA">
      <w:pPr>
        <w:rPr>
          <w:sz w:val="20"/>
        </w:rPr>
      </w:pPr>
    </w:p>
    <w:p w14:paraId="146748E3" w14:textId="77777777" w:rsidR="00CB63DA" w:rsidRPr="00CB63DA" w:rsidRDefault="00CB63DA" w:rsidP="00CB63DA">
      <w:pPr>
        <w:rPr>
          <w:sz w:val="20"/>
        </w:rPr>
      </w:pPr>
    </w:p>
    <w:p w14:paraId="691FA060" w14:textId="77777777" w:rsidR="00CB63DA" w:rsidRPr="00C754D5" w:rsidRDefault="00CB63DA" w:rsidP="00CB63DA">
      <w:pPr>
        <w:rPr>
          <w:b/>
        </w:rPr>
      </w:pPr>
      <w:r w:rsidRPr="00C754D5">
        <w:rPr>
          <w:b/>
        </w:rPr>
        <w:t>NY-</w:t>
      </w:r>
      <w:proofErr w:type="gramStart"/>
      <w:r w:rsidRPr="00C754D5">
        <w:rPr>
          <w:b/>
        </w:rPr>
        <w:t>7.SP</w:t>
      </w:r>
      <w:proofErr w:type="gramEnd"/>
      <w:r w:rsidRPr="00C754D5">
        <w:rPr>
          <w:b/>
        </w:rPr>
        <w:t xml:space="preserve"> (Statistics and Probability)</w:t>
      </w:r>
    </w:p>
    <w:p w14:paraId="42DB1F4A" w14:textId="06A8E2E6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Draw informal comparative inferences about two populations.</w:t>
      </w:r>
    </w:p>
    <w:p w14:paraId="653B13F2" w14:textId="73D85C7C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1. Construct and interpret box-plots, find the interquartile range, and determine if a data point is an outlier.</w:t>
      </w:r>
    </w:p>
    <w:p w14:paraId="0FCE82B7" w14:textId="1520489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3. Informally assess the degree of visual overlap of two quantitative data distributions.</w:t>
      </w:r>
    </w:p>
    <w:p w14:paraId="0079559D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4. Use measures of center and measures of variability for quantitative data from random samples or populations</w:t>
      </w:r>
    </w:p>
    <w:p w14:paraId="375D1195" w14:textId="41CA690A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to dr</w:t>
      </w:r>
      <w:r w:rsidR="00C754D5">
        <w:rPr>
          <w:sz w:val="20"/>
        </w:rPr>
        <w:t>a</w:t>
      </w:r>
      <w:r w:rsidRPr="00CB63DA">
        <w:rPr>
          <w:sz w:val="20"/>
        </w:rPr>
        <w:t>w informal comparative inferences about the populations.</w:t>
      </w:r>
    </w:p>
    <w:p w14:paraId="08FF5388" w14:textId="4A0BC04E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Investigate chance processes and develop, use, and evaluate probability models.</w:t>
      </w:r>
    </w:p>
    <w:p w14:paraId="46344985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8. Find probabilities of compound events using organized lists, sample space tables, tree diagrams, and</w:t>
      </w:r>
    </w:p>
    <w:p w14:paraId="5EF5473C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simulation.</w:t>
      </w:r>
    </w:p>
    <w:p w14:paraId="02BAB36D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a. Understand that, just as with simple events, the probability of a compound event is the fraction of</w:t>
      </w:r>
    </w:p>
    <w:p w14:paraId="4F81FBEB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outcomes in the sample space for which the compound event occurs.</w:t>
      </w:r>
    </w:p>
    <w:p w14:paraId="48AA3D5D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b. Represent sample spaces for compound events using methods such as organized lists, sample space</w:t>
      </w:r>
    </w:p>
    <w:p w14:paraId="303195BA" w14:textId="73C3DC6E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tables, and tree diagrams.</w:t>
      </w:r>
      <w:bookmarkStart w:id="0" w:name="_GoBack"/>
      <w:bookmarkEnd w:id="0"/>
    </w:p>
    <w:p w14:paraId="7949C161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For an event described in everyday language, identify the outcomes in the sample space which compose</w:t>
      </w:r>
    </w:p>
    <w:p w14:paraId="1D8CAB03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the event.</w:t>
      </w:r>
    </w:p>
    <w:p w14:paraId="388966D6" w14:textId="77777777" w:rsidR="00CB63DA" w:rsidRPr="00CB63DA" w:rsidRDefault="00CB63DA" w:rsidP="00CB63DA">
      <w:pPr>
        <w:rPr>
          <w:sz w:val="20"/>
        </w:rPr>
      </w:pPr>
      <w:r w:rsidRPr="00CB63DA">
        <w:rPr>
          <w:sz w:val="20"/>
        </w:rPr>
        <w:t>c. Design and use a simulation to generate frequencies for compound events.</w:t>
      </w:r>
    </w:p>
    <w:p w14:paraId="5F49D8B2" w14:textId="77777777" w:rsidR="00CB63DA" w:rsidRPr="00126C00" w:rsidRDefault="00CB63DA">
      <w:pPr>
        <w:rPr>
          <w:sz w:val="20"/>
        </w:rPr>
      </w:pPr>
    </w:p>
    <w:sectPr w:rsidR="00CB63DA" w:rsidRPr="00126C00" w:rsidSect="006544FA">
      <w:head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78A16ACB" w:rsidR="006544FA" w:rsidRDefault="000F1346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Math, 7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41419751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0F1346">
      <w:rPr>
        <w:b/>
        <w:sz w:val="24"/>
      </w:rPr>
      <w:t>Math 7</w:t>
    </w:r>
  </w:p>
  <w:p w14:paraId="65845D26" w14:textId="78D36FF8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7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F1346"/>
    <w:rsid w:val="00126C00"/>
    <w:rsid w:val="001B79E2"/>
    <w:rsid w:val="00292B51"/>
    <w:rsid w:val="00353CCB"/>
    <w:rsid w:val="00385873"/>
    <w:rsid w:val="003B02EA"/>
    <w:rsid w:val="006544FA"/>
    <w:rsid w:val="00777BFB"/>
    <w:rsid w:val="008427E4"/>
    <w:rsid w:val="008D0C45"/>
    <w:rsid w:val="00997EEB"/>
    <w:rsid w:val="00B6286B"/>
    <w:rsid w:val="00C754D5"/>
    <w:rsid w:val="00CB63DA"/>
    <w:rsid w:val="00CE6018"/>
    <w:rsid w:val="00D20D01"/>
    <w:rsid w:val="00D37C42"/>
    <w:rsid w:val="00D9301D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mathinstrction.com" TargetMode="External"/><Relationship Id="rId18" Type="http://schemas.openxmlformats.org/officeDocument/2006/relationships/hyperlink" Target="http://www.emathinstrctio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emathinstrction.com" TargetMode="External"/><Relationship Id="rId17" Type="http://schemas.openxmlformats.org/officeDocument/2006/relationships/hyperlink" Target="http://www.emathinstrcti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mathinstrction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athinstrction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mathinstrction.com" TargetMode="External"/><Relationship Id="rId10" Type="http://schemas.openxmlformats.org/officeDocument/2006/relationships/hyperlink" Target="http://www.emathinstrction.com" TargetMode="External"/><Relationship Id="rId19" Type="http://schemas.openxmlformats.org/officeDocument/2006/relationships/hyperlink" Target="http://www.emathinstrc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mathinstrctio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d0e608e3-a51b-4448-bd10-27829a3c1e3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2</cp:revision>
  <cp:lastPrinted>2020-12-14T14:14:00Z</cp:lastPrinted>
  <dcterms:created xsi:type="dcterms:W3CDTF">2021-05-14T19:33:00Z</dcterms:created>
  <dcterms:modified xsi:type="dcterms:W3CDTF">2021-05-14T19:33:00Z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