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pPr w:leftFromText="180" w:rightFromText="180" w:vertAnchor="text" w:tblpY="1"/>
        <w:tblOverlap w:val="never"/>
        <w:tblW w:w="12960" w:type="dxa"/>
        <w:tblLayout w:type="fixed"/>
        <w:tblLook w:val="0480" w:firstRow="0" w:lastRow="0" w:firstColumn="1" w:lastColumn="0" w:noHBand="0" w:noVBand="1"/>
      </w:tblPr>
      <w:tblGrid>
        <w:gridCol w:w="1435"/>
        <w:gridCol w:w="2520"/>
        <w:gridCol w:w="4320"/>
        <w:gridCol w:w="1440"/>
        <w:gridCol w:w="1085"/>
        <w:gridCol w:w="2160"/>
      </w:tblGrid>
      <w:tr w:rsidR="00D82D65" w:rsidRPr="00D82D65" w14:paraId="000A0145" w14:textId="77777777" w:rsidTr="00D82D65">
        <w:trPr>
          <w:trHeight w:val="288"/>
        </w:trPr>
        <w:tc>
          <w:tcPr>
            <w:cnfStyle w:val="001000000000" w:firstRow="0" w:lastRow="0" w:firstColumn="1" w:lastColumn="0" w:oddVBand="0" w:evenVBand="0" w:oddHBand="0" w:evenHBand="0" w:firstRowFirstColumn="0" w:firstRowLastColumn="0" w:lastRowFirstColumn="0" w:lastRowLastColumn="0"/>
            <w:tcW w:w="1435" w:type="dxa"/>
          </w:tcPr>
          <w:p w14:paraId="164BD9AD" w14:textId="77777777" w:rsidR="00126C00" w:rsidRPr="00D82D65" w:rsidRDefault="00126C00" w:rsidP="00710C55">
            <w:pPr>
              <w:jc w:val="center"/>
              <w:rPr>
                <w:rFonts w:cstheme="minorHAnsi"/>
              </w:rPr>
            </w:pPr>
            <w:r w:rsidRPr="00D82D65">
              <w:rPr>
                <w:rFonts w:cstheme="minorHAnsi"/>
              </w:rPr>
              <w:t>Time Frame</w:t>
            </w:r>
          </w:p>
        </w:tc>
        <w:tc>
          <w:tcPr>
            <w:tcW w:w="2520" w:type="dxa"/>
          </w:tcPr>
          <w:p w14:paraId="76EA6E94" w14:textId="77777777" w:rsidR="00126C00" w:rsidRPr="00D82D65" w:rsidRDefault="00126C00"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Topic/Unit</w:t>
            </w:r>
          </w:p>
        </w:tc>
        <w:tc>
          <w:tcPr>
            <w:tcW w:w="4320" w:type="dxa"/>
          </w:tcPr>
          <w:p w14:paraId="1AA10E77" w14:textId="77777777" w:rsidR="00126C00" w:rsidRPr="00D82D65" w:rsidRDefault="00126C00"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Skills/Concepts</w:t>
            </w:r>
          </w:p>
        </w:tc>
        <w:tc>
          <w:tcPr>
            <w:tcW w:w="1440" w:type="dxa"/>
          </w:tcPr>
          <w:p w14:paraId="2FB4B7E2" w14:textId="77777777" w:rsidR="00126C00" w:rsidRPr="00D82D65" w:rsidRDefault="00126C00"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Major Assessments</w:t>
            </w:r>
          </w:p>
        </w:tc>
        <w:tc>
          <w:tcPr>
            <w:tcW w:w="1085" w:type="dxa"/>
          </w:tcPr>
          <w:p w14:paraId="42FF2BF9" w14:textId="77777777" w:rsidR="00126C00" w:rsidRPr="00D82D65" w:rsidRDefault="00126C00"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Core Standards</w:t>
            </w:r>
          </w:p>
        </w:tc>
        <w:tc>
          <w:tcPr>
            <w:tcW w:w="2160" w:type="dxa"/>
          </w:tcPr>
          <w:p w14:paraId="5246C540" w14:textId="77777777" w:rsidR="00126C00" w:rsidRPr="00D82D65" w:rsidRDefault="00126C00"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Resources</w:t>
            </w:r>
          </w:p>
        </w:tc>
      </w:tr>
      <w:tr w:rsidR="00D82D65" w:rsidRPr="00D82D65" w14:paraId="72E5A60F" w14:textId="77777777" w:rsidTr="00D82D65">
        <w:trPr>
          <w:trHeight w:val="288"/>
        </w:trPr>
        <w:tc>
          <w:tcPr>
            <w:cnfStyle w:val="001000000000" w:firstRow="0" w:lastRow="0" w:firstColumn="1" w:lastColumn="0" w:oddVBand="0" w:evenVBand="0" w:oddHBand="0" w:evenHBand="0" w:firstRowFirstColumn="0" w:firstRowLastColumn="0" w:lastRowFirstColumn="0" w:lastRowLastColumn="0"/>
            <w:tcW w:w="1435" w:type="dxa"/>
          </w:tcPr>
          <w:p w14:paraId="482DEF77" w14:textId="18AAD01E" w:rsidR="006544FA" w:rsidRPr="00D82D65" w:rsidRDefault="008113A3" w:rsidP="00710C55">
            <w:pPr>
              <w:rPr>
                <w:rFonts w:cstheme="minorHAnsi"/>
                <w:b w:val="0"/>
                <w:bCs w:val="0"/>
              </w:rPr>
            </w:pPr>
            <w:r w:rsidRPr="00D82D65">
              <w:rPr>
                <w:rFonts w:cstheme="minorHAnsi"/>
              </w:rPr>
              <w:t>September</w:t>
            </w:r>
            <w:r w:rsidR="002C1CA6" w:rsidRPr="00D82D65">
              <w:rPr>
                <w:rFonts w:cstheme="minorHAnsi"/>
              </w:rPr>
              <w:t xml:space="preserve"> </w:t>
            </w:r>
            <w:r w:rsidR="00636693" w:rsidRPr="00D82D65">
              <w:rPr>
                <w:rFonts w:cstheme="minorHAnsi"/>
              </w:rPr>
              <w:t>- October</w:t>
            </w:r>
          </w:p>
          <w:p w14:paraId="2AA409D2" w14:textId="77777777" w:rsidR="00636693" w:rsidRPr="00D82D65" w:rsidRDefault="00636693" w:rsidP="00710C55">
            <w:pPr>
              <w:rPr>
                <w:rFonts w:cstheme="minorHAnsi"/>
                <w:b w:val="0"/>
                <w:bCs w:val="0"/>
              </w:rPr>
            </w:pPr>
            <w:r w:rsidRPr="00D82D65">
              <w:rPr>
                <w:rFonts w:cstheme="minorHAnsi"/>
              </w:rPr>
              <w:t>9/9-10/29</w:t>
            </w:r>
          </w:p>
          <w:p w14:paraId="0AF5CE88" w14:textId="67AAF435" w:rsidR="00636693" w:rsidRPr="00D82D65" w:rsidRDefault="00636693" w:rsidP="00710C55">
            <w:pPr>
              <w:rPr>
                <w:rFonts w:cstheme="minorHAnsi"/>
              </w:rPr>
            </w:pPr>
            <w:r w:rsidRPr="00D82D65">
              <w:rPr>
                <w:rFonts w:cstheme="minorHAnsi"/>
              </w:rPr>
              <w:t>7 weeks</w:t>
            </w:r>
          </w:p>
        </w:tc>
        <w:tc>
          <w:tcPr>
            <w:tcW w:w="2520" w:type="dxa"/>
          </w:tcPr>
          <w:p w14:paraId="2F10E1F2" w14:textId="77777777" w:rsidR="006544FA" w:rsidRPr="00D82D65" w:rsidRDefault="008113A3" w:rsidP="00710C55">
            <w:pPr>
              <w:cnfStyle w:val="000000000000" w:firstRow="0" w:lastRow="0" w:firstColumn="0" w:lastColumn="0" w:oddVBand="0" w:evenVBand="0" w:oddHBand="0" w:evenHBand="0" w:firstRowFirstColumn="0" w:firstRowLastColumn="0" w:lastRowFirstColumn="0" w:lastRowLastColumn="0"/>
              <w:rPr>
                <w:rStyle w:val="Strong"/>
                <w:rFonts w:cstheme="minorHAnsi"/>
                <w:color w:val="333333"/>
                <w:sz w:val="21"/>
                <w:szCs w:val="21"/>
                <w:shd w:val="clear" w:color="auto" w:fill="FFFFFF"/>
              </w:rPr>
            </w:pPr>
            <w:r w:rsidRPr="00D82D65">
              <w:rPr>
                <w:rStyle w:val="Strong"/>
                <w:rFonts w:cstheme="minorHAnsi"/>
                <w:color w:val="333333"/>
                <w:sz w:val="21"/>
                <w:szCs w:val="21"/>
                <w:shd w:val="clear" w:color="auto" w:fill="FFFFFF"/>
              </w:rPr>
              <w:t>Grade 4 Module 1: Place Value, Rounding, and Algorithms for Addition and Subtraction</w:t>
            </w:r>
          </w:p>
          <w:p w14:paraId="0CD2D0A3" w14:textId="77777777" w:rsidR="008113A3" w:rsidRPr="00D82D65" w:rsidRDefault="008113A3"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2933F392" w14:textId="77777777" w:rsidR="008113A3" w:rsidRPr="00D82D65" w:rsidRDefault="008113A3" w:rsidP="00710C55">
            <w:pPr>
              <w:cnfStyle w:val="000000000000" w:firstRow="0" w:lastRow="0" w:firstColumn="0" w:lastColumn="0" w:oddVBand="0" w:evenVBand="0" w:oddHBand="0" w:evenHBand="0" w:firstRowFirstColumn="0" w:firstRowLastColumn="0" w:lastRowFirstColumn="0" w:lastRowLastColumn="0"/>
              <w:rPr>
                <w:rFonts w:cstheme="minorHAnsi"/>
                <w:color w:val="333333"/>
                <w:sz w:val="21"/>
                <w:szCs w:val="21"/>
                <w:shd w:val="clear" w:color="auto" w:fill="FFFFFF"/>
              </w:rPr>
            </w:pPr>
            <w:r w:rsidRPr="00D82D65">
              <w:rPr>
                <w:rFonts w:cstheme="minorHAnsi"/>
                <w:color w:val="333333"/>
                <w:sz w:val="21"/>
                <w:szCs w:val="21"/>
                <w:shd w:val="clear" w:color="auto" w:fill="FFFFFF"/>
              </w:rPr>
              <w:t>students extend their work with whole numbers.  They begin with large numbers using familiar units (hundreds and thousands) and develop their understanding of millions by building knowledge of the pattern of times ten in the base ten system on the place value chart (4.NBT.1).  They recognize that each sequence of three digits is read as hundreds, tens, and ones followed by the naming of the corresponding base thousand unit (thousand, million, billion).</w:t>
            </w:r>
          </w:p>
          <w:p w14:paraId="0689A056" w14:textId="77777777" w:rsidR="00D82D65" w:rsidRPr="00D82D65" w:rsidRDefault="00D82D6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5AF818C2" w14:textId="77777777" w:rsidR="00D82D65" w:rsidRPr="00D82D65" w:rsidRDefault="00D82D6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338AAA52" w14:textId="77777777" w:rsidR="00D82D65" w:rsidRPr="00D82D65" w:rsidRDefault="00D82D6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2803C160" w14:textId="77777777" w:rsidR="00D82D65" w:rsidRPr="00D82D65" w:rsidRDefault="00D82D6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1300ECAF" w14:textId="41B71740" w:rsidR="00D82D65" w:rsidRPr="00D82D65" w:rsidRDefault="00D82D65" w:rsidP="00710C55">
            <w:pPr>
              <w:cnfStyle w:val="000000000000" w:firstRow="0" w:lastRow="0" w:firstColumn="0" w:lastColumn="0" w:oddVBand="0" w:evenVBand="0" w:oddHBand="0" w:evenHBand="0" w:firstRowFirstColumn="0" w:firstRowLastColumn="0" w:lastRowFirstColumn="0" w:lastRowLastColumn="0"/>
              <w:rPr>
                <w:rFonts w:cstheme="minorHAnsi"/>
              </w:rPr>
            </w:pPr>
          </w:p>
        </w:tc>
        <w:tc>
          <w:tcPr>
            <w:tcW w:w="4320" w:type="dxa"/>
          </w:tcPr>
          <w:p w14:paraId="4B047758" w14:textId="71B612D0" w:rsidR="008113A3" w:rsidRPr="00D82D65" w:rsidRDefault="008113A3" w:rsidP="00710C55">
            <w:pPr>
              <w:pStyle w:val="NormalWeb"/>
              <w:numPr>
                <w:ilvl w:val="0"/>
                <w:numId w:val="1"/>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82D65">
              <w:rPr>
                <w:rFonts w:asciiTheme="minorHAnsi" w:hAnsiTheme="minorHAnsi" w:cstheme="minorHAnsi"/>
                <w:sz w:val="20"/>
                <w:szCs w:val="20"/>
              </w:rPr>
              <w:t>Place Value of Multi-Digit Whole Numbers</w:t>
            </w:r>
          </w:p>
          <w:p w14:paraId="144640F0" w14:textId="48D9A57C" w:rsidR="008113A3" w:rsidRPr="00D82D65" w:rsidRDefault="00CD4F36" w:rsidP="00710C55">
            <w:pPr>
              <w:pStyle w:val="NormalWeb"/>
              <w:numPr>
                <w:ilvl w:val="0"/>
                <w:numId w:val="1"/>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2D65">
              <w:rPr>
                <w:rFonts w:asciiTheme="minorHAnsi" w:hAnsiTheme="minorHAnsi" w:cstheme="minorHAnsi"/>
                <w:color w:val="333333"/>
                <w:sz w:val="21"/>
                <w:szCs w:val="21"/>
                <w:shd w:val="clear" w:color="auto" w:fill="FFFFFF"/>
              </w:rPr>
              <w:t>Comparing Multi-Digit Whole Numbers</w:t>
            </w:r>
          </w:p>
          <w:p w14:paraId="1CD516D0" w14:textId="77777777" w:rsidR="00CD4F36" w:rsidRPr="00D82D65" w:rsidRDefault="00CD4F36" w:rsidP="00710C55">
            <w:pPr>
              <w:pStyle w:val="ListParagraph"/>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0AE613C" w14:textId="05A74F14" w:rsidR="00CD4F36" w:rsidRPr="00D82D65" w:rsidRDefault="00CD4F36" w:rsidP="00710C55">
            <w:pPr>
              <w:pStyle w:val="NormalWeb"/>
              <w:numPr>
                <w:ilvl w:val="0"/>
                <w:numId w:val="1"/>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2D65">
              <w:rPr>
                <w:rFonts w:asciiTheme="minorHAnsi" w:hAnsiTheme="minorHAnsi" w:cstheme="minorHAnsi"/>
                <w:color w:val="333333"/>
                <w:sz w:val="21"/>
                <w:szCs w:val="21"/>
                <w:shd w:val="clear" w:color="auto" w:fill="FFFFFF"/>
              </w:rPr>
              <w:t>Rounding Multi-Digit Whole Numbers</w:t>
            </w:r>
          </w:p>
          <w:p w14:paraId="29388FDF" w14:textId="77777777" w:rsidR="00CD4F36" w:rsidRPr="00D82D65" w:rsidRDefault="00CD4F36" w:rsidP="00710C55">
            <w:pPr>
              <w:pStyle w:val="ListParagraph"/>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3262E140" w14:textId="22292556" w:rsidR="00CD4F36" w:rsidRPr="00D82D65" w:rsidRDefault="00CD4F36" w:rsidP="00710C55">
            <w:pPr>
              <w:pStyle w:val="NormalWeb"/>
              <w:numPr>
                <w:ilvl w:val="0"/>
                <w:numId w:val="1"/>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82D65">
              <w:rPr>
                <w:rFonts w:asciiTheme="minorHAnsi" w:hAnsiTheme="minorHAnsi" w:cstheme="minorHAnsi"/>
                <w:sz w:val="21"/>
                <w:szCs w:val="21"/>
              </w:rPr>
              <w:t>Multi-Digit Whole Number Addition</w:t>
            </w:r>
          </w:p>
          <w:p w14:paraId="74598FD7" w14:textId="77777777" w:rsidR="00CD4F36" w:rsidRPr="00D82D65" w:rsidRDefault="00CD4F36" w:rsidP="00710C55">
            <w:pPr>
              <w:pStyle w:val="ListParagrap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2ED47352" w14:textId="269D1C76" w:rsidR="00CD4F36" w:rsidRPr="00D82D65" w:rsidRDefault="00CD4F36" w:rsidP="00710C55">
            <w:pPr>
              <w:pStyle w:val="NormalWeb"/>
              <w:numPr>
                <w:ilvl w:val="0"/>
                <w:numId w:val="1"/>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82D65">
              <w:rPr>
                <w:rFonts w:asciiTheme="minorHAnsi" w:hAnsiTheme="minorHAnsi" w:cstheme="minorHAnsi"/>
                <w:sz w:val="21"/>
                <w:szCs w:val="21"/>
              </w:rPr>
              <w:t>Multi-Digit Whole Number Subtraction</w:t>
            </w:r>
          </w:p>
          <w:p w14:paraId="7E915A0D" w14:textId="0AD220AC" w:rsidR="00CD4F36" w:rsidRPr="00D82D65" w:rsidRDefault="00CD4F36" w:rsidP="00710C55">
            <w:pPr>
              <w:pStyle w:val="NormalWeb"/>
              <w:numPr>
                <w:ilvl w:val="0"/>
                <w:numId w:val="1"/>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2D65">
              <w:rPr>
                <w:rFonts w:asciiTheme="minorHAnsi" w:hAnsiTheme="minorHAnsi" w:cstheme="minorHAnsi"/>
                <w:color w:val="333333"/>
                <w:sz w:val="21"/>
                <w:szCs w:val="21"/>
                <w:shd w:val="clear" w:color="auto" w:fill="FFFFFF"/>
              </w:rPr>
              <w:t>Addition and Subtraction Word Problems</w:t>
            </w:r>
          </w:p>
          <w:p w14:paraId="2584AEAC" w14:textId="77777777" w:rsidR="006544FA" w:rsidRPr="00D82D65" w:rsidRDefault="006544FA" w:rsidP="00710C55">
            <w:pPr>
              <w:pStyle w:val="ListParagraph"/>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tcPr>
          <w:p w14:paraId="0FD5D66B" w14:textId="77777777" w:rsidR="006544FA"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Mid-Module Assessment</w:t>
            </w:r>
          </w:p>
          <w:p w14:paraId="307238B6" w14:textId="77777777"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24CA4193" w14:textId="77777777"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End Module Assessment</w:t>
            </w:r>
          </w:p>
          <w:p w14:paraId="563184C1" w14:textId="77777777"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6E2DBFB1" w14:textId="7E42728D"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p>
        </w:tc>
        <w:tc>
          <w:tcPr>
            <w:tcW w:w="1085" w:type="dxa"/>
          </w:tcPr>
          <w:p w14:paraId="79D1FF39" w14:textId="77777777" w:rsidR="001072A2" w:rsidRPr="00D82D65" w:rsidRDefault="001072A2"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4.NBT.1 </w:t>
            </w:r>
          </w:p>
          <w:p w14:paraId="4A0A5840" w14:textId="37560386" w:rsidR="001072A2" w:rsidRPr="00D82D65" w:rsidRDefault="001072A2"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4.NBT.2 </w:t>
            </w:r>
          </w:p>
          <w:p w14:paraId="2F78D908" w14:textId="38B78827" w:rsidR="001072A2" w:rsidRPr="00D82D65" w:rsidRDefault="001072A2"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4.NBT.3 </w:t>
            </w:r>
          </w:p>
          <w:p w14:paraId="35293442" w14:textId="0A272A2F" w:rsidR="001072A2" w:rsidRPr="00D82D65" w:rsidRDefault="001072A2"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4.NBT.4</w:t>
            </w:r>
          </w:p>
          <w:p w14:paraId="1B89F65D" w14:textId="77777777" w:rsidR="005F2794" w:rsidRPr="00D82D65" w:rsidRDefault="005F2794"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7797FA7A" w14:textId="77777777" w:rsidR="001072A2" w:rsidRPr="00D82D65" w:rsidRDefault="001072A2"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4.OA.3</w:t>
            </w:r>
          </w:p>
          <w:p w14:paraId="628085C0" w14:textId="77777777" w:rsidR="001072A2" w:rsidRPr="00D82D65" w:rsidRDefault="001072A2"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6C1FE6E1" w14:textId="39A2C9EC" w:rsidR="001072A2" w:rsidRPr="00D82D65" w:rsidRDefault="001072A2" w:rsidP="00710C55">
            <w:pPr>
              <w:cnfStyle w:val="000000000000" w:firstRow="0" w:lastRow="0" w:firstColumn="0" w:lastColumn="0" w:oddVBand="0" w:evenVBand="0" w:oddHBand="0" w:evenHBand="0" w:firstRowFirstColumn="0" w:firstRowLastColumn="0" w:lastRowFirstColumn="0" w:lastRowLastColumn="0"/>
              <w:rPr>
                <w:rFonts w:cstheme="minorHAnsi"/>
              </w:rPr>
            </w:pPr>
          </w:p>
        </w:tc>
        <w:tc>
          <w:tcPr>
            <w:tcW w:w="2160" w:type="dxa"/>
          </w:tcPr>
          <w:p w14:paraId="1EE93010" w14:textId="44BED1EE"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31BAA10E" w14:textId="77777777" w:rsidR="006544FA"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D82D65">
              <w:rPr>
                <w:rFonts w:cstheme="minorHAnsi"/>
              </w:rPr>
              <w:t>EngageNY</w:t>
            </w:r>
            <w:proofErr w:type="spellEnd"/>
            <w:r w:rsidRPr="00D82D65">
              <w:rPr>
                <w:rFonts w:cstheme="minorHAnsi"/>
              </w:rPr>
              <w:t xml:space="preserve"> Module</w:t>
            </w:r>
          </w:p>
          <w:p w14:paraId="1BCB8EE1" w14:textId="77777777"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2D745766" w14:textId="77777777"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Commoncoreworksheet.com</w:t>
            </w:r>
          </w:p>
          <w:p w14:paraId="1AC27D02" w14:textId="77777777"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2F83A88C" w14:textId="3B673D83"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Super Teacher</w:t>
            </w:r>
          </w:p>
          <w:p w14:paraId="52E96C60" w14:textId="77777777"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4A47B13D" w14:textId="02AFA7F4"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TeacherPayTeacher.com</w:t>
            </w:r>
          </w:p>
          <w:p w14:paraId="27CAFB8E" w14:textId="77777777"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67886DED" w14:textId="21476057" w:rsidR="00CD4F36" w:rsidRPr="00D82D65" w:rsidRDefault="00CD4F36" w:rsidP="00710C55">
            <w:pPr>
              <w:cnfStyle w:val="000000000000" w:firstRow="0" w:lastRow="0" w:firstColumn="0" w:lastColumn="0" w:oddVBand="0" w:evenVBand="0" w:oddHBand="0" w:evenHBand="0" w:firstRowFirstColumn="0" w:firstRowLastColumn="0" w:lastRowFirstColumn="0" w:lastRowLastColumn="0"/>
              <w:rPr>
                <w:rFonts w:cstheme="minorHAnsi"/>
              </w:rPr>
            </w:pPr>
            <w:bookmarkStart w:id="0" w:name="_GoBack"/>
            <w:bookmarkEnd w:id="0"/>
          </w:p>
        </w:tc>
      </w:tr>
      <w:tr w:rsidR="00D82D65" w:rsidRPr="00D82D65" w14:paraId="53FD0DAA" w14:textId="77777777" w:rsidTr="00D82D65">
        <w:trPr>
          <w:trHeight w:val="288"/>
        </w:trPr>
        <w:tc>
          <w:tcPr>
            <w:cnfStyle w:val="001000000000" w:firstRow="0" w:lastRow="0" w:firstColumn="1" w:lastColumn="0" w:oddVBand="0" w:evenVBand="0" w:oddHBand="0" w:evenHBand="0" w:firstRowFirstColumn="0" w:firstRowLastColumn="0" w:lastRowFirstColumn="0" w:lastRowLastColumn="0"/>
            <w:tcW w:w="1435" w:type="dxa"/>
          </w:tcPr>
          <w:p w14:paraId="01FEFD84" w14:textId="77777777" w:rsidR="00710C55" w:rsidRPr="00D82D65" w:rsidRDefault="00710C55" w:rsidP="00710C55">
            <w:pPr>
              <w:jc w:val="center"/>
              <w:rPr>
                <w:rFonts w:cstheme="minorHAnsi"/>
              </w:rPr>
            </w:pPr>
            <w:r w:rsidRPr="00D82D65">
              <w:rPr>
                <w:rFonts w:cstheme="minorHAnsi"/>
              </w:rPr>
              <w:lastRenderedPageBreak/>
              <w:t>Time Frame</w:t>
            </w:r>
          </w:p>
        </w:tc>
        <w:tc>
          <w:tcPr>
            <w:tcW w:w="2520" w:type="dxa"/>
          </w:tcPr>
          <w:p w14:paraId="2E5068C7"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Topic/Unit</w:t>
            </w:r>
          </w:p>
        </w:tc>
        <w:tc>
          <w:tcPr>
            <w:tcW w:w="4320" w:type="dxa"/>
          </w:tcPr>
          <w:p w14:paraId="5DD05A22"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Skills/Concepts</w:t>
            </w:r>
          </w:p>
        </w:tc>
        <w:tc>
          <w:tcPr>
            <w:tcW w:w="1440" w:type="dxa"/>
          </w:tcPr>
          <w:p w14:paraId="1D1EB1E8"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Major Assessments</w:t>
            </w:r>
          </w:p>
        </w:tc>
        <w:tc>
          <w:tcPr>
            <w:tcW w:w="1085" w:type="dxa"/>
          </w:tcPr>
          <w:p w14:paraId="3D9BC5CE"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Core Standards</w:t>
            </w:r>
          </w:p>
        </w:tc>
        <w:tc>
          <w:tcPr>
            <w:tcW w:w="2160" w:type="dxa"/>
          </w:tcPr>
          <w:p w14:paraId="1C005657"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Resources</w:t>
            </w:r>
          </w:p>
        </w:tc>
      </w:tr>
      <w:tr w:rsidR="00D82D65" w:rsidRPr="00D82D65" w14:paraId="44EC49EF" w14:textId="77777777" w:rsidTr="00D82D65">
        <w:trPr>
          <w:trHeight w:val="288"/>
        </w:trPr>
        <w:tc>
          <w:tcPr>
            <w:cnfStyle w:val="001000000000" w:firstRow="0" w:lastRow="0" w:firstColumn="1" w:lastColumn="0" w:oddVBand="0" w:evenVBand="0" w:oddHBand="0" w:evenHBand="0" w:firstRowFirstColumn="0" w:firstRowLastColumn="0" w:lastRowFirstColumn="0" w:lastRowLastColumn="0"/>
            <w:tcW w:w="1435" w:type="dxa"/>
          </w:tcPr>
          <w:p w14:paraId="2E02063B" w14:textId="77777777" w:rsidR="00710C55" w:rsidRPr="00D82D65" w:rsidRDefault="00710C55" w:rsidP="00710C55">
            <w:pPr>
              <w:rPr>
                <w:rFonts w:cstheme="minorHAnsi"/>
                <w:b w:val="0"/>
                <w:bCs w:val="0"/>
              </w:rPr>
            </w:pPr>
            <w:r w:rsidRPr="00D82D65">
              <w:rPr>
                <w:rFonts w:cstheme="minorHAnsi"/>
              </w:rPr>
              <w:t>November- January</w:t>
            </w:r>
          </w:p>
          <w:p w14:paraId="1EB5C640" w14:textId="77777777" w:rsidR="00710C55" w:rsidRPr="00D82D65" w:rsidRDefault="00710C55" w:rsidP="00710C55">
            <w:pPr>
              <w:rPr>
                <w:rFonts w:cstheme="minorHAnsi"/>
                <w:b w:val="0"/>
                <w:bCs w:val="0"/>
              </w:rPr>
            </w:pPr>
            <w:r w:rsidRPr="00D82D65">
              <w:rPr>
                <w:rFonts w:cstheme="minorHAnsi"/>
              </w:rPr>
              <w:t>11/2-</w:t>
            </w:r>
          </w:p>
          <w:p w14:paraId="3E833D4C" w14:textId="77777777" w:rsidR="00710C55" w:rsidRPr="00D82D65" w:rsidRDefault="00710C55" w:rsidP="00710C55">
            <w:pPr>
              <w:rPr>
                <w:rFonts w:cstheme="minorHAnsi"/>
              </w:rPr>
            </w:pPr>
            <w:r w:rsidRPr="00D82D65">
              <w:rPr>
                <w:rFonts w:cstheme="minorHAnsi"/>
              </w:rPr>
              <w:t>12 weeks</w:t>
            </w:r>
          </w:p>
        </w:tc>
        <w:tc>
          <w:tcPr>
            <w:tcW w:w="2520" w:type="dxa"/>
          </w:tcPr>
          <w:p w14:paraId="4BD3615A"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Style w:val="Strong"/>
                <w:rFonts w:cstheme="minorHAnsi"/>
                <w:color w:val="333333"/>
                <w:sz w:val="21"/>
                <w:szCs w:val="21"/>
                <w:shd w:val="clear" w:color="auto" w:fill="FFFFFF"/>
              </w:rPr>
            </w:pPr>
            <w:r w:rsidRPr="00D82D65">
              <w:rPr>
                <w:rStyle w:val="Strong"/>
                <w:rFonts w:cstheme="minorHAnsi"/>
                <w:color w:val="333333"/>
                <w:sz w:val="21"/>
                <w:szCs w:val="21"/>
                <w:shd w:val="clear" w:color="auto" w:fill="FFFFFF"/>
              </w:rPr>
              <w:t>Grade 4 Module 3: Multi-Digit Multiplication and Division</w:t>
            </w:r>
          </w:p>
          <w:p w14:paraId="074AA43F"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558BC39A" w14:textId="77777777" w:rsidR="00710C55" w:rsidRPr="00D82D65" w:rsidRDefault="00710C55" w:rsidP="00710C55">
            <w:pPr>
              <w:shd w:val="clear" w:color="auto" w:fill="FFFFFF"/>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1"/>
                <w:szCs w:val="21"/>
              </w:rPr>
            </w:pPr>
            <w:r w:rsidRPr="00D82D65">
              <w:rPr>
                <w:rFonts w:eastAsia="Times New Roman" w:cstheme="minorHAnsi"/>
                <w:color w:val="333333"/>
                <w:sz w:val="21"/>
                <w:szCs w:val="21"/>
              </w:rPr>
              <w:t>students use place value understanding and visual representations to solve multiplication and division problems with multi-digit numbers. As a key area of focus for Grade 4, this module moves slowly but comprehensively to develop students’ ability to reason about the methods and models chosen to solve problems with multi-digit factors and dividends.</w:t>
            </w:r>
          </w:p>
          <w:p w14:paraId="6DDBC60E" w14:textId="77777777" w:rsidR="00710C55" w:rsidRPr="00D82D65" w:rsidRDefault="00710C55" w:rsidP="00710C55">
            <w:pPr>
              <w:shd w:val="clear" w:color="auto" w:fill="FFFFFF"/>
              <w:spacing w:before="100" w:beforeAutospacing="1" w:after="100" w:afterAutospacing="1"/>
              <w:ind w:left="-450"/>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p>
          <w:p w14:paraId="2D509F92" w14:textId="77777777" w:rsidR="00710C55" w:rsidRPr="00D82D65" w:rsidRDefault="00710C55" w:rsidP="00D82D65">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p>
          <w:p w14:paraId="5512E0B5" w14:textId="77777777" w:rsidR="00D82D65" w:rsidRPr="00D82D65" w:rsidRDefault="00D82D65" w:rsidP="00D82D65">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p>
          <w:p w14:paraId="6F609AAE" w14:textId="77777777" w:rsidR="00D82D65" w:rsidRPr="00D82D65" w:rsidRDefault="00D82D65" w:rsidP="00D82D65">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p>
          <w:p w14:paraId="694E7BE7" w14:textId="42AFDA90" w:rsidR="00D82D65" w:rsidRPr="00D82D65" w:rsidRDefault="00D82D65" w:rsidP="00D82D65">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rPr>
            </w:pPr>
          </w:p>
        </w:tc>
        <w:tc>
          <w:tcPr>
            <w:tcW w:w="4320" w:type="dxa"/>
          </w:tcPr>
          <w:p w14:paraId="02F44ED9" w14:textId="77777777" w:rsidR="00710C55" w:rsidRPr="00D82D65" w:rsidRDefault="00710C55" w:rsidP="00710C5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D82D65">
              <w:rPr>
                <w:rFonts w:cstheme="minorHAnsi"/>
                <w:color w:val="333333"/>
                <w:sz w:val="19"/>
                <w:szCs w:val="19"/>
                <w:shd w:val="clear" w:color="auto" w:fill="FFFFFF"/>
              </w:rPr>
              <w:t>Multiplicative Comparison Word Problems</w:t>
            </w:r>
          </w:p>
          <w:p w14:paraId="71818CF5" w14:textId="77777777" w:rsidR="00710C55" w:rsidRPr="00D82D65" w:rsidRDefault="00710C55" w:rsidP="00710C5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D82D65">
              <w:rPr>
                <w:rFonts w:cstheme="minorHAnsi"/>
                <w:color w:val="333333"/>
                <w:sz w:val="19"/>
                <w:szCs w:val="19"/>
                <w:shd w:val="clear" w:color="auto" w:fill="FFFFFF"/>
              </w:rPr>
              <w:t>Multiplication by 10, 100, and 1,000</w:t>
            </w:r>
          </w:p>
          <w:p w14:paraId="120980B4" w14:textId="77777777" w:rsidR="00710C55" w:rsidRPr="00D82D65" w:rsidRDefault="00710C55" w:rsidP="00710C5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D82D65">
              <w:rPr>
                <w:rFonts w:cstheme="minorHAnsi"/>
                <w:color w:val="333333"/>
                <w:sz w:val="19"/>
                <w:szCs w:val="19"/>
                <w:shd w:val="clear" w:color="auto" w:fill="FFFFFF"/>
              </w:rPr>
              <w:t>Multiplication of up to Four Digits by Single-Digit Numbers</w:t>
            </w:r>
          </w:p>
          <w:p w14:paraId="119B40F3" w14:textId="77777777" w:rsidR="00710C55" w:rsidRPr="00D82D65" w:rsidRDefault="00710C55" w:rsidP="00710C5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D82D65">
              <w:rPr>
                <w:rFonts w:cstheme="minorHAnsi"/>
                <w:color w:val="333333"/>
                <w:sz w:val="19"/>
                <w:szCs w:val="19"/>
                <w:shd w:val="clear" w:color="auto" w:fill="FFFFFF"/>
              </w:rPr>
              <w:t>Multiplication Word Problems</w:t>
            </w:r>
          </w:p>
          <w:p w14:paraId="0C176FAA" w14:textId="77777777" w:rsidR="00710C55" w:rsidRPr="00D82D65" w:rsidRDefault="00710C55" w:rsidP="00710C5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D82D65">
              <w:rPr>
                <w:rFonts w:cstheme="minorHAnsi"/>
                <w:color w:val="333333"/>
                <w:sz w:val="19"/>
                <w:szCs w:val="19"/>
                <w:shd w:val="clear" w:color="auto" w:fill="FFFFFF"/>
              </w:rPr>
              <w:t>Division of Tens and Ones with Successive Remainders</w:t>
            </w:r>
          </w:p>
          <w:p w14:paraId="7A2387DF" w14:textId="77777777" w:rsidR="00710C55" w:rsidRPr="00D82D65" w:rsidRDefault="00710C55" w:rsidP="00710C55">
            <w:pPr>
              <w:pStyle w:val="ListParagraph"/>
              <w:numPr>
                <w:ilvl w:val="0"/>
                <w:numId w:val="3"/>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9"/>
                <w:szCs w:val="19"/>
              </w:rPr>
            </w:pPr>
            <w:r w:rsidRPr="00D82D65">
              <w:rPr>
                <w:rFonts w:eastAsia="Times New Roman" w:cstheme="minorHAnsi"/>
                <w:sz w:val="19"/>
                <w:szCs w:val="19"/>
              </w:rPr>
              <w:t>Reasoning with Divisibility</w:t>
            </w:r>
          </w:p>
          <w:p w14:paraId="40208247" w14:textId="77777777" w:rsidR="00710C55" w:rsidRPr="00D82D65" w:rsidRDefault="00710C55" w:rsidP="00710C55">
            <w:pPr>
              <w:pStyle w:val="ListParagraph"/>
              <w:numPr>
                <w:ilvl w:val="0"/>
                <w:numId w:val="3"/>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9"/>
                <w:szCs w:val="19"/>
              </w:rPr>
            </w:pPr>
            <w:r w:rsidRPr="00D82D65">
              <w:rPr>
                <w:rFonts w:cstheme="minorHAnsi"/>
                <w:color w:val="333333"/>
                <w:sz w:val="19"/>
                <w:szCs w:val="19"/>
                <w:shd w:val="clear" w:color="auto" w:fill="FFFFFF"/>
              </w:rPr>
              <w:t>Division of Thousands, Hundreds, Tens, and Ones</w:t>
            </w:r>
          </w:p>
          <w:p w14:paraId="46E99174" w14:textId="4A45DB93" w:rsidR="00710C55" w:rsidRPr="00D82D65" w:rsidRDefault="00710C55" w:rsidP="00710C55">
            <w:pPr>
              <w:pStyle w:val="ListParagraph"/>
              <w:numPr>
                <w:ilvl w:val="0"/>
                <w:numId w:val="3"/>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9"/>
                <w:szCs w:val="19"/>
              </w:rPr>
            </w:pPr>
            <w:r w:rsidRPr="00D82D65">
              <w:rPr>
                <w:rFonts w:cstheme="minorHAnsi"/>
                <w:color w:val="333333"/>
                <w:sz w:val="19"/>
                <w:szCs w:val="19"/>
                <w:shd w:val="clear" w:color="auto" w:fill="FFFFFF"/>
              </w:rPr>
              <w:t>Multiplication of Two-Digit by Two-Digit Numbers</w:t>
            </w:r>
          </w:p>
        </w:tc>
        <w:tc>
          <w:tcPr>
            <w:tcW w:w="1440" w:type="dxa"/>
          </w:tcPr>
          <w:p w14:paraId="097DF353"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Mid-Module Assessment</w:t>
            </w:r>
          </w:p>
          <w:p w14:paraId="3FEC6502"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75AB1C7B" w14:textId="4EFDF4D3"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End of Module Assessment</w:t>
            </w:r>
          </w:p>
        </w:tc>
        <w:tc>
          <w:tcPr>
            <w:tcW w:w="1085" w:type="dxa"/>
          </w:tcPr>
          <w:p w14:paraId="407099B0"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4.OA.1</w:t>
            </w:r>
          </w:p>
          <w:p w14:paraId="3AC4CA48"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4.OA.2</w:t>
            </w:r>
          </w:p>
          <w:p w14:paraId="2A9101BA"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4.OA.3</w:t>
            </w:r>
          </w:p>
          <w:p w14:paraId="17FC00AF"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4.OA.4</w:t>
            </w:r>
          </w:p>
          <w:p w14:paraId="39B2F152"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20E0B606"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4.MD.3</w:t>
            </w:r>
          </w:p>
          <w:p w14:paraId="67B3D8D9"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7992E069"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4.NBT.5</w:t>
            </w:r>
          </w:p>
          <w:p w14:paraId="1A468752" w14:textId="18168E3D"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4.NBT.6</w:t>
            </w:r>
          </w:p>
        </w:tc>
        <w:tc>
          <w:tcPr>
            <w:tcW w:w="2160" w:type="dxa"/>
          </w:tcPr>
          <w:p w14:paraId="1EC22317"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D82D65">
              <w:rPr>
                <w:rFonts w:cstheme="minorHAnsi"/>
              </w:rPr>
              <w:t>Engageny</w:t>
            </w:r>
            <w:proofErr w:type="spellEnd"/>
          </w:p>
          <w:p w14:paraId="18C8FC14"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717B531F"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Commoncoresheets.com</w:t>
            </w:r>
          </w:p>
          <w:p w14:paraId="2330AD85"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1D7D9877"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SuperTeacher.com</w:t>
            </w:r>
          </w:p>
          <w:p w14:paraId="764EDC34"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355E7003" w14:textId="6FC0E044"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Teacherpayteacher.com</w:t>
            </w:r>
          </w:p>
        </w:tc>
      </w:tr>
      <w:tr w:rsidR="00D82D65" w:rsidRPr="00D82D65" w14:paraId="67613AA3" w14:textId="77777777" w:rsidTr="00D82D65">
        <w:trPr>
          <w:trHeight w:val="288"/>
        </w:trPr>
        <w:tc>
          <w:tcPr>
            <w:cnfStyle w:val="001000000000" w:firstRow="0" w:lastRow="0" w:firstColumn="1" w:lastColumn="0" w:oddVBand="0" w:evenVBand="0" w:oddHBand="0" w:evenHBand="0" w:firstRowFirstColumn="0" w:firstRowLastColumn="0" w:lastRowFirstColumn="0" w:lastRowLastColumn="0"/>
            <w:tcW w:w="1435" w:type="dxa"/>
          </w:tcPr>
          <w:p w14:paraId="2983F795" w14:textId="77777777" w:rsidR="00710C55" w:rsidRPr="00D82D65" w:rsidRDefault="00710C55" w:rsidP="00710C55">
            <w:pPr>
              <w:jc w:val="center"/>
              <w:rPr>
                <w:rFonts w:cstheme="minorHAnsi"/>
              </w:rPr>
            </w:pPr>
            <w:r w:rsidRPr="00D82D65">
              <w:rPr>
                <w:rFonts w:cstheme="minorHAnsi"/>
              </w:rPr>
              <w:lastRenderedPageBreak/>
              <w:t>Time Frame</w:t>
            </w:r>
          </w:p>
        </w:tc>
        <w:tc>
          <w:tcPr>
            <w:tcW w:w="2520" w:type="dxa"/>
          </w:tcPr>
          <w:p w14:paraId="46BDD350"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Topic/Unit</w:t>
            </w:r>
          </w:p>
        </w:tc>
        <w:tc>
          <w:tcPr>
            <w:tcW w:w="4320" w:type="dxa"/>
          </w:tcPr>
          <w:p w14:paraId="7B608923"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Skills/Concepts</w:t>
            </w:r>
          </w:p>
        </w:tc>
        <w:tc>
          <w:tcPr>
            <w:tcW w:w="1440" w:type="dxa"/>
          </w:tcPr>
          <w:p w14:paraId="417A0531"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Major Assessments</w:t>
            </w:r>
          </w:p>
        </w:tc>
        <w:tc>
          <w:tcPr>
            <w:tcW w:w="1085" w:type="dxa"/>
          </w:tcPr>
          <w:p w14:paraId="0125FDD9"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Core Standards</w:t>
            </w:r>
          </w:p>
        </w:tc>
        <w:tc>
          <w:tcPr>
            <w:tcW w:w="2160" w:type="dxa"/>
          </w:tcPr>
          <w:p w14:paraId="29882787"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Resources</w:t>
            </w:r>
          </w:p>
        </w:tc>
      </w:tr>
      <w:tr w:rsidR="00D82D65" w:rsidRPr="00D82D65" w14:paraId="0B619C0C" w14:textId="77777777" w:rsidTr="00D82D65">
        <w:trPr>
          <w:trHeight w:val="288"/>
        </w:trPr>
        <w:tc>
          <w:tcPr>
            <w:cnfStyle w:val="001000000000" w:firstRow="0" w:lastRow="0" w:firstColumn="1" w:lastColumn="0" w:oddVBand="0" w:evenVBand="0" w:oddHBand="0" w:evenHBand="0" w:firstRowFirstColumn="0" w:firstRowLastColumn="0" w:lastRowFirstColumn="0" w:lastRowLastColumn="0"/>
            <w:tcW w:w="1435" w:type="dxa"/>
          </w:tcPr>
          <w:p w14:paraId="18136755" w14:textId="77777777" w:rsidR="00710C55" w:rsidRPr="00D82D65" w:rsidRDefault="00710C55" w:rsidP="00710C55">
            <w:pPr>
              <w:rPr>
                <w:rFonts w:cstheme="minorHAnsi"/>
              </w:rPr>
            </w:pPr>
            <w:r w:rsidRPr="00D82D65">
              <w:rPr>
                <w:rFonts w:cstheme="minorHAnsi"/>
              </w:rPr>
              <w:t>April-May</w:t>
            </w:r>
          </w:p>
        </w:tc>
        <w:tc>
          <w:tcPr>
            <w:tcW w:w="2520" w:type="dxa"/>
          </w:tcPr>
          <w:p w14:paraId="3B6FD716"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Style w:val="Strong"/>
                <w:rFonts w:cstheme="minorHAnsi"/>
                <w:color w:val="333333"/>
                <w:sz w:val="21"/>
                <w:szCs w:val="21"/>
                <w:shd w:val="clear" w:color="auto" w:fill="FFFFFF"/>
              </w:rPr>
            </w:pPr>
            <w:r w:rsidRPr="00D82D65">
              <w:rPr>
                <w:rStyle w:val="Strong"/>
                <w:rFonts w:cstheme="minorHAnsi"/>
                <w:color w:val="333333"/>
                <w:sz w:val="21"/>
                <w:szCs w:val="21"/>
                <w:shd w:val="clear" w:color="auto" w:fill="FFFFFF"/>
              </w:rPr>
              <w:t>Grade 4 Module 4: Angle Measure and Plane Figures</w:t>
            </w:r>
          </w:p>
          <w:p w14:paraId="4C9B2B1A"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77D1628D"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color w:val="333333"/>
                <w:sz w:val="21"/>
                <w:szCs w:val="21"/>
                <w:shd w:val="clear" w:color="auto" w:fill="FFFFFF"/>
              </w:rPr>
              <w:t xml:space="preserve">introduces points, lines, line segments, rays, and angles, as well as the relationships between them. Students construct, recognize, and define these geometric objects before using their new knowledge and understanding to classify figures and solve problems. With angle measure playing a key role in their work throughout the module, students learn how to create and measure angles, as well as create and solve equations to find unknown angle measures. In these problems, where the unknown angle is represented by a letter, students explore both measuring the unknown angle with a protractor </w:t>
            </w:r>
            <w:r w:rsidRPr="00D82D65">
              <w:rPr>
                <w:rFonts w:cstheme="minorHAnsi"/>
                <w:color w:val="333333"/>
                <w:sz w:val="21"/>
                <w:szCs w:val="21"/>
                <w:shd w:val="clear" w:color="auto" w:fill="FFFFFF"/>
              </w:rPr>
              <w:lastRenderedPageBreak/>
              <w:t>and reasoning through the solving of an equation. Through decomposition and composition activities as well as an exploration of symmetry, students recognize specific attributes present in two-dimensional figures. They further develop their understanding of these attributes as they classify two-dimensional figures based on them.</w:t>
            </w:r>
          </w:p>
        </w:tc>
        <w:tc>
          <w:tcPr>
            <w:tcW w:w="4320" w:type="dxa"/>
          </w:tcPr>
          <w:p w14:paraId="36BEC0D2" w14:textId="77777777" w:rsidR="00710C55" w:rsidRPr="00D82D65" w:rsidRDefault="00710C55" w:rsidP="00710C5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2D65">
              <w:rPr>
                <w:rFonts w:cstheme="minorHAnsi"/>
                <w:color w:val="333333"/>
                <w:sz w:val="18"/>
                <w:szCs w:val="18"/>
                <w:shd w:val="clear" w:color="auto" w:fill="FFFFFF"/>
              </w:rPr>
              <w:lastRenderedPageBreak/>
              <w:t>Use right angles to determine whether angles are equal to, greater than, or less than right angles.  Draw right, obtuse, and acute angles.</w:t>
            </w:r>
          </w:p>
          <w:p w14:paraId="4EF80D08" w14:textId="77777777" w:rsidR="00710C55" w:rsidRPr="00D82D65" w:rsidRDefault="00710C55" w:rsidP="00710C5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2D65">
              <w:rPr>
                <w:rFonts w:cstheme="minorHAnsi"/>
                <w:color w:val="333333"/>
                <w:sz w:val="18"/>
                <w:szCs w:val="18"/>
                <w:shd w:val="clear" w:color="auto" w:fill="FFFFFF"/>
              </w:rPr>
              <w:t>Identify, define, and draw perpendicular lines</w:t>
            </w:r>
            <w:r w:rsidRPr="00D82D65">
              <w:rPr>
                <w:rFonts w:cstheme="minorHAnsi"/>
                <w:color w:val="333333"/>
                <w:sz w:val="21"/>
                <w:szCs w:val="21"/>
                <w:shd w:val="clear" w:color="auto" w:fill="FFFFFF"/>
              </w:rPr>
              <w:t>.</w:t>
            </w:r>
          </w:p>
          <w:p w14:paraId="1D18D675" w14:textId="77777777" w:rsidR="00710C55" w:rsidRPr="00D82D65" w:rsidRDefault="00710C55" w:rsidP="00710C5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2D65">
              <w:rPr>
                <w:rFonts w:cstheme="minorHAnsi"/>
                <w:color w:val="333333"/>
                <w:sz w:val="18"/>
                <w:szCs w:val="18"/>
                <w:shd w:val="clear" w:color="auto" w:fill="FFFFFF"/>
              </w:rPr>
              <w:t>Identify, define, and draw parallel lines.</w:t>
            </w:r>
          </w:p>
          <w:p w14:paraId="5CE80538" w14:textId="77777777" w:rsidR="00710C55" w:rsidRPr="00D82D65" w:rsidRDefault="00710C55" w:rsidP="00710C5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D65">
              <w:rPr>
                <w:rFonts w:cstheme="minorHAnsi"/>
                <w:color w:val="333333"/>
                <w:sz w:val="21"/>
                <w:szCs w:val="21"/>
                <w:shd w:val="clear" w:color="auto" w:fill="FFFFFF"/>
              </w:rPr>
              <w:t> </w:t>
            </w:r>
            <w:r w:rsidRPr="00D82D65">
              <w:rPr>
                <w:rFonts w:cstheme="minorHAnsi"/>
                <w:color w:val="333333"/>
                <w:sz w:val="20"/>
                <w:szCs w:val="20"/>
                <w:shd w:val="clear" w:color="auto" w:fill="FFFFFF"/>
              </w:rPr>
              <w:t>Use varied protractors to distinguish angle measure from length measurement.</w:t>
            </w:r>
          </w:p>
          <w:p w14:paraId="4C1D1075" w14:textId="77777777" w:rsidR="00710C55" w:rsidRPr="00D82D65" w:rsidRDefault="00710C55" w:rsidP="00710C5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2D65">
              <w:rPr>
                <w:rFonts w:cstheme="minorHAnsi"/>
                <w:color w:val="333333"/>
                <w:sz w:val="21"/>
                <w:szCs w:val="21"/>
                <w:shd w:val="clear" w:color="auto" w:fill="FFFFFF"/>
              </w:rPr>
              <w:t> </w:t>
            </w:r>
            <w:r w:rsidRPr="00D82D65">
              <w:rPr>
                <w:rFonts w:cstheme="minorHAnsi"/>
                <w:color w:val="333333"/>
                <w:sz w:val="18"/>
                <w:szCs w:val="18"/>
                <w:shd w:val="clear" w:color="auto" w:fill="FFFFFF"/>
              </w:rPr>
              <w:t>Measure and draw angles.  Sketch given angle measures and verify with a protractor.</w:t>
            </w:r>
          </w:p>
          <w:p w14:paraId="120D2D8D" w14:textId="77777777" w:rsidR="00710C55" w:rsidRPr="00D82D65" w:rsidRDefault="00710C55" w:rsidP="00710C55">
            <w:pPr>
              <w:pStyle w:val="NormalWeb"/>
              <w:numPr>
                <w:ilvl w:val="0"/>
                <w:numId w:val="1"/>
              </w:numPr>
              <w:spacing w:before="0" w:beforeAutospacing="0" w:after="15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2D65">
              <w:rPr>
                <w:rFonts w:asciiTheme="minorHAnsi" w:hAnsiTheme="minorHAnsi" w:cstheme="minorHAnsi"/>
                <w:sz w:val="18"/>
                <w:szCs w:val="18"/>
              </w:rPr>
              <w:t>Use the addition of adjacent angle measures to solve problems using a symbol for the unknown angle measure.</w:t>
            </w:r>
          </w:p>
          <w:p w14:paraId="1E9933EB" w14:textId="77777777" w:rsidR="00710C55" w:rsidRPr="00D82D65" w:rsidRDefault="00710C55" w:rsidP="00710C5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2D65">
              <w:rPr>
                <w:rFonts w:cstheme="minorHAnsi"/>
                <w:color w:val="333333"/>
                <w:sz w:val="18"/>
                <w:szCs w:val="18"/>
                <w:shd w:val="clear" w:color="auto" w:fill="FFFFFF"/>
              </w:rPr>
              <w:t>Recognize lines of symmetry for given two-dimensional figures; identify line-symmetric figures and draw lines of symmetry.</w:t>
            </w:r>
          </w:p>
          <w:p w14:paraId="766992F6" w14:textId="77777777" w:rsidR="00710C55" w:rsidRPr="00D82D65" w:rsidRDefault="00710C55" w:rsidP="00710C5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2D65">
              <w:rPr>
                <w:rFonts w:cstheme="minorHAnsi"/>
                <w:color w:val="333333"/>
                <w:sz w:val="18"/>
                <w:szCs w:val="18"/>
                <w:shd w:val="clear" w:color="auto" w:fill="FFFFFF"/>
              </w:rPr>
              <w:t>Classify quadrilaterals based on parallel and perpendicular lines and the presence or absence of angles of a specified size.</w:t>
            </w:r>
          </w:p>
        </w:tc>
        <w:tc>
          <w:tcPr>
            <w:tcW w:w="1440" w:type="dxa"/>
          </w:tcPr>
          <w:p w14:paraId="4B37EA57"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Mid-Module Assessment</w:t>
            </w:r>
          </w:p>
          <w:p w14:paraId="3B25F8ED"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3ACB7676"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End of Module Assessment</w:t>
            </w:r>
          </w:p>
        </w:tc>
        <w:tc>
          <w:tcPr>
            <w:tcW w:w="1085" w:type="dxa"/>
          </w:tcPr>
          <w:p w14:paraId="2A8C68F5"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4.MD.5</w:t>
            </w:r>
          </w:p>
          <w:p w14:paraId="67A33B8B"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4.MD.6</w:t>
            </w:r>
          </w:p>
          <w:p w14:paraId="7C303AB4"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4.MD.7</w:t>
            </w:r>
          </w:p>
          <w:p w14:paraId="61490B37"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4A4038B0"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4.G.1 </w:t>
            </w:r>
          </w:p>
          <w:p w14:paraId="1CCB8D82"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4.G.2</w:t>
            </w:r>
          </w:p>
          <w:p w14:paraId="48007856"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 4.G.3</w:t>
            </w:r>
          </w:p>
        </w:tc>
        <w:tc>
          <w:tcPr>
            <w:tcW w:w="2160" w:type="dxa"/>
          </w:tcPr>
          <w:p w14:paraId="5515595A"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D82D65">
              <w:rPr>
                <w:rFonts w:cstheme="minorHAnsi"/>
              </w:rPr>
              <w:t>Engageny</w:t>
            </w:r>
            <w:proofErr w:type="spellEnd"/>
          </w:p>
          <w:p w14:paraId="2F11B0EE"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54BD6F21"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Commoncoreworksheets.com</w:t>
            </w:r>
          </w:p>
          <w:p w14:paraId="025D2892"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4AEA2BE0"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SuperTeacher.com</w:t>
            </w:r>
          </w:p>
          <w:p w14:paraId="14A20B1E"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2791471B"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Teacherpayteacher.com</w:t>
            </w:r>
          </w:p>
        </w:tc>
      </w:tr>
      <w:tr w:rsidR="00D82D65" w:rsidRPr="00D82D65" w14:paraId="171C7C94" w14:textId="77777777" w:rsidTr="00D82D65">
        <w:trPr>
          <w:trHeight w:val="288"/>
        </w:trPr>
        <w:tc>
          <w:tcPr>
            <w:cnfStyle w:val="001000000000" w:firstRow="0" w:lastRow="0" w:firstColumn="1" w:lastColumn="0" w:oddVBand="0" w:evenVBand="0" w:oddHBand="0" w:evenHBand="0" w:firstRowFirstColumn="0" w:firstRowLastColumn="0" w:lastRowFirstColumn="0" w:lastRowLastColumn="0"/>
            <w:tcW w:w="1435" w:type="dxa"/>
          </w:tcPr>
          <w:p w14:paraId="19705190" w14:textId="77777777" w:rsidR="00710C55" w:rsidRPr="00D82D65" w:rsidRDefault="00710C55" w:rsidP="00710C55">
            <w:pPr>
              <w:jc w:val="center"/>
              <w:rPr>
                <w:rFonts w:cstheme="minorHAnsi"/>
              </w:rPr>
            </w:pPr>
            <w:r w:rsidRPr="00D82D65">
              <w:rPr>
                <w:rFonts w:cstheme="minorHAnsi"/>
              </w:rPr>
              <w:t>Time Frame</w:t>
            </w:r>
          </w:p>
        </w:tc>
        <w:tc>
          <w:tcPr>
            <w:tcW w:w="2520" w:type="dxa"/>
          </w:tcPr>
          <w:p w14:paraId="04F5CDF8"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Topic/Unit</w:t>
            </w:r>
          </w:p>
        </w:tc>
        <w:tc>
          <w:tcPr>
            <w:tcW w:w="4320" w:type="dxa"/>
          </w:tcPr>
          <w:p w14:paraId="64EB4F99"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Skills/Concepts</w:t>
            </w:r>
          </w:p>
        </w:tc>
        <w:tc>
          <w:tcPr>
            <w:tcW w:w="1440" w:type="dxa"/>
          </w:tcPr>
          <w:p w14:paraId="32599CBD"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Major Assessments</w:t>
            </w:r>
          </w:p>
        </w:tc>
        <w:tc>
          <w:tcPr>
            <w:tcW w:w="1085" w:type="dxa"/>
          </w:tcPr>
          <w:p w14:paraId="32DED7AD"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Core Standards</w:t>
            </w:r>
          </w:p>
        </w:tc>
        <w:tc>
          <w:tcPr>
            <w:tcW w:w="2160" w:type="dxa"/>
          </w:tcPr>
          <w:p w14:paraId="2A04D999" w14:textId="77777777" w:rsidR="00710C55" w:rsidRPr="00D82D65" w:rsidRDefault="00710C55" w:rsidP="00710C5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Resources</w:t>
            </w:r>
          </w:p>
        </w:tc>
      </w:tr>
      <w:tr w:rsidR="00D82D65" w:rsidRPr="00D82D65" w14:paraId="3096BAB2" w14:textId="77777777" w:rsidTr="00D82D65">
        <w:trPr>
          <w:trHeight w:val="288"/>
        </w:trPr>
        <w:tc>
          <w:tcPr>
            <w:cnfStyle w:val="001000000000" w:firstRow="0" w:lastRow="0" w:firstColumn="1" w:lastColumn="0" w:oddVBand="0" w:evenVBand="0" w:oddHBand="0" w:evenHBand="0" w:firstRowFirstColumn="0" w:firstRowLastColumn="0" w:lastRowFirstColumn="0" w:lastRowLastColumn="0"/>
            <w:tcW w:w="1435" w:type="dxa"/>
          </w:tcPr>
          <w:p w14:paraId="3AE403DF" w14:textId="77777777" w:rsidR="00710C55" w:rsidRPr="00D82D65" w:rsidRDefault="00710C55" w:rsidP="00710C55">
            <w:pPr>
              <w:rPr>
                <w:rFonts w:cstheme="minorHAnsi"/>
              </w:rPr>
            </w:pPr>
            <w:r w:rsidRPr="00D82D65">
              <w:rPr>
                <w:rFonts w:cstheme="minorHAnsi"/>
              </w:rPr>
              <w:t>February- end of March</w:t>
            </w:r>
          </w:p>
        </w:tc>
        <w:tc>
          <w:tcPr>
            <w:tcW w:w="2520" w:type="dxa"/>
          </w:tcPr>
          <w:p w14:paraId="58754E23"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Style w:val="Strong"/>
                <w:rFonts w:cstheme="minorHAnsi"/>
                <w:color w:val="333333"/>
                <w:sz w:val="21"/>
                <w:szCs w:val="21"/>
                <w:shd w:val="clear" w:color="auto" w:fill="FFFFFF"/>
              </w:rPr>
            </w:pPr>
            <w:r w:rsidRPr="00D82D65">
              <w:rPr>
                <w:rStyle w:val="Strong"/>
                <w:rFonts w:cstheme="minorHAnsi"/>
                <w:color w:val="333333"/>
                <w:sz w:val="21"/>
                <w:szCs w:val="21"/>
                <w:shd w:val="clear" w:color="auto" w:fill="FFFFFF"/>
              </w:rPr>
              <w:t>Grade 4 Module 5: Fraction Equivalence, Ordering, and Operations</w:t>
            </w:r>
          </w:p>
          <w:p w14:paraId="27438389"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6419EB0B" w14:textId="77777777" w:rsidR="00710C55" w:rsidRPr="00D82D65" w:rsidRDefault="00710C55" w:rsidP="00710C55">
            <w:pPr>
              <w:pStyle w:val="NormalWeb"/>
              <w:shd w:val="clear" w:color="auto" w:fill="FFFFFF"/>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0"/>
                <w:szCs w:val="20"/>
              </w:rPr>
            </w:pPr>
            <w:r w:rsidRPr="00D82D65">
              <w:rPr>
                <w:rFonts w:asciiTheme="minorHAnsi" w:hAnsiTheme="minorHAnsi" w:cstheme="minorHAnsi"/>
                <w:color w:val="333333"/>
                <w:sz w:val="20"/>
                <w:szCs w:val="20"/>
              </w:rPr>
              <w:t xml:space="preserve">students build on their Grade 3 work with unit fractions as they explore fraction equivalence and extend this understanding to mixed numbers.  This leads to the comparison of fractions and mixed numbers and the </w:t>
            </w:r>
            <w:r w:rsidRPr="00D82D65">
              <w:rPr>
                <w:rFonts w:asciiTheme="minorHAnsi" w:hAnsiTheme="minorHAnsi" w:cstheme="minorHAnsi"/>
                <w:color w:val="333333"/>
                <w:sz w:val="20"/>
                <w:szCs w:val="20"/>
              </w:rPr>
              <w:lastRenderedPageBreak/>
              <w:t>representation of both in a variety of models.  Benchmark fractions play an important part in students’ ability to generalize and reason about relative fraction and mixed number sizes.  Students then have the opportunity to apply what they know to be true for whole number operations to the new concepts of fraction and mixed number operations.</w:t>
            </w:r>
          </w:p>
          <w:p w14:paraId="515B01C0"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tc>
        <w:tc>
          <w:tcPr>
            <w:tcW w:w="4320" w:type="dxa"/>
          </w:tcPr>
          <w:p w14:paraId="2B5F0D26" w14:textId="77777777" w:rsidR="00710C55" w:rsidRPr="00D82D65" w:rsidRDefault="00710C55" w:rsidP="00710C5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color w:val="333333"/>
                <w:sz w:val="21"/>
                <w:szCs w:val="21"/>
                <w:shd w:val="clear" w:color="auto" w:fill="FFFFFF"/>
              </w:rPr>
              <w:lastRenderedPageBreak/>
              <w:t>Decomposition and Fraction Equivalence</w:t>
            </w:r>
          </w:p>
          <w:p w14:paraId="788841F1" w14:textId="77777777" w:rsidR="00710C55" w:rsidRPr="00D82D65" w:rsidRDefault="00710C55" w:rsidP="00710C5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color w:val="333333"/>
                <w:sz w:val="21"/>
                <w:szCs w:val="21"/>
                <w:shd w:val="clear" w:color="auto" w:fill="FFFFFF"/>
              </w:rPr>
              <w:t>Fraction Equivalence Using Multiplication and Division</w:t>
            </w:r>
          </w:p>
          <w:p w14:paraId="1E56C445" w14:textId="77777777" w:rsidR="00710C55" w:rsidRPr="00D82D65" w:rsidRDefault="00710C55" w:rsidP="00710C55">
            <w:pPr>
              <w:pStyle w:val="NormalWeb"/>
              <w:numPr>
                <w:ilvl w:val="0"/>
                <w:numId w:val="4"/>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82D65">
              <w:rPr>
                <w:rFonts w:asciiTheme="minorHAnsi" w:hAnsiTheme="minorHAnsi" w:cstheme="minorHAnsi"/>
                <w:sz w:val="21"/>
                <w:szCs w:val="21"/>
              </w:rPr>
              <w:t>Fraction Comparison</w:t>
            </w:r>
          </w:p>
          <w:p w14:paraId="01B45F84" w14:textId="77777777" w:rsidR="00710C55" w:rsidRPr="00D82D65" w:rsidRDefault="00710C55" w:rsidP="00710C55">
            <w:pPr>
              <w:pStyle w:val="NormalWeb"/>
              <w:numPr>
                <w:ilvl w:val="0"/>
                <w:numId w:val="4"/>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82D65">
              <w:rPr>
                <w:rFonts w:asciiTheme="minorHAnsi" w:hAnsiTheme="minorHAnsi" w:cstheme="minorHAnsi"/>
                <w:sz w:val="21"/>
                <w:szCs w:val="21"/>
              </w:rPr>
              <w:t>Fraction Addition and Subtraction</w:t>
            </w:r>
          </w:p>
          <w:p w14:paraId="7FC0F343" w14:textId="77777777" w:rsidR="00710C55" w:rsidRPr="00D82D65" w:rsidRDefault="00710C55" w:rsidP="00710C55">
            <w:pPr>
              <w:pStyle w:val="NormalWeb"/>
              <w:numPr>
                <w:ilvl w:val="0"/>
                <w:numId w:val="4"/>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82D65">
              <w:rPr>
                <w:rFonts w:asciiTheme="minorHAnsi" w:hAnsiTheme="minorHAnsi" w:cstheme="minorHAnsi"/>
                <w:sz w:val="21"/>
                <w:szCs w:val="21"/>
              </w:rPr>
              <w:t>Extending Fraction Equivalence to Fractions Greater than 1</w:t>
            </w:r>
          </w:p>
          <w:p w14:paraId="284146E8" w14:textId="77777777" w:rsidR="00710C55" w:rsidRPr="00D82D65" w:rsidRDefault="00710C55" w:rsidP="00710C55">
            <w:pPr>
              <w:pStyle w:val="NormalWeb"/>
              <w:numPr>
                <w:ilvl w:val="0"/>
                <w:numId w:val="4"/>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82D65">
              <w:rPr>
                <w:rFonts w:asciiTheme="minorHAnsi" w:hAnsiTheme="minorHAnsi" w:cstheme="minorHAnsi"/>
                <w:sz w:val="21"/>
                <w:szCs w:val="21"/>
              </w:rPr>
              <w:t>Extending Fraction Equivalence to Fractions Greater than 1</w:t>
            </w:r>
          </w:p>
          <w:p w14:paraId="6B49FC88" w14:textId="77777777" w:rsidR="00710C55" w:rsidRPr="00D82D65" w:rsidRDefault="00710C55" w:rsidP="00710C55">
            <w:pPr>
              <w:pStyle w:val="NormalWeb"/>
              <w:numPr>
                <w:ilvl w:val="0"/>
                <w:numId w:val="4"/>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82D65">
              <w:rPr>
                <w:rFonts w:asciiTheme="minorHAnsi" w:hAnsiTheme="minorHAnsi" w:cstheme="minorHAnsi"/>
                <w:color w:val="333333"/>
                <w:sz w:val="21"/>
                <w:szCs w:val="21"/>
                <w:shd w:val="clear" w:color="auto" w:fill="FFFFFF"/>
              </w:rPr>
              <w:lastRenderedPageBreak/>
              <w:t>Repeated Addition of Fractions as Multiplication</w:t>
            </w:r>
          </w:p>
          <w:p w14:paraId="1069EDD6" w14:textId="77777777" w:rsidR="00710C55" w:rsidRPr="00D82D65" w:rsidRDefault="00710C55" w:rsidP="00710C55">
            <w:pPr>
              <w:pStyle w:val="NormalWeb"/>
              <w:numPr>
                <w:ilvl w:val="0"/>
                <w:numId w:val="4"/>
              </w:numPr>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82D65">
              <w:rPr>
                <w:rFonts w:asciiTheme="minorHAnsi" w:hAnsiTheme="minorHAnsi" w:cstheme="minorHAnsi"/>
                <w:sz w:val="21"/>
                <w:szCs w:val="21"/>
              </w:rPr>
              <w:t>Explore a Fraction Pattern</w:t>
            </w:r>
          </w:p>
          <w:p w14:paraId="4AD5EB1B" w14:textId="77777777" w:rsidR="00710C55" w:rsidRPr="00D82D65" w:rsidRDefault="00710C55" w:rsidP="00710C55">
            <w:pPr>
              <w:pStyle w:val="ListParagraph"/>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tcPr>
          <w:p w14:paraId="0BA945C6"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lastRenderedPageBreak/>
              <w:t>Mid-Module Assessment</w:t>
            </w:r>
          </w:p>
          <w:p w14:paraId="77E68409"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61643591"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End 0f Module Assessment</w:t>
            </w:r>
          </w:p>
        </w:tc>
        <w:tc>
          <w:tcPr>
            <w:tcW w:w="1085" w:type="dxa"/>
          </w:tcPr>
          <w:p w14:paraId="5C67F5E2"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4.NF.1</w:t>
            </w:r>
          </w:p>
          <w:p w14:paraId="1B50C2C2"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4.NF.2</w:t>
            </w:r>
          </w:p>
          <w:p w14:paraId="044C5649"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4.NF.3</w:t>
            </w:r>
          </w:p>
          <w:p w14:paraId="7F96DEC5"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4.NF.4</w:t>
            </w:r>
          </w:p>
          <w:p w14:paraId="59ED2ADE"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4.NF.4a</w:t>
            </w:r>
          </w:p>
          <w:p w14:paraId="7A9277DD"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600D44BB"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4.NF.3ad</w:t>
            </w:r>
          </w:p>
          <w:p w14:paraId="7812A60D"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4.NF.3b </w:t>
            </w:r>
          </w:p>
          <w:p w14:paraId="7E79450B"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4.NF.3c</w:t>
            </w:r>
          </w:p>
          <w:p w14:paraId="0D5AAECF"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6AF0FFC2"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4.MD.4</w:t>
            </w:r>
          </w:p>
          <w:p w14:paraId="3A909709"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57FEFAED"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4.OA.5</w:t>
            </w:r>
          </w:p>
        </w:tc>
        <w:tc>
          <w:tcPr>
            <w:tcW w:w="2160" w:type="dxa"/>
          </w:tcPr>
          <w:p w14:paraId="6BED3AF3"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D82D65">
              <w:rPr>
                <w:rFonts w:cstheme="minorHAnsi"/>
              </w:rPr>
              <w:t>Engageny</w:t>
            </w:r>
            <w:proofErr w:type="spellEnd"/>
          </w:p>
          <w:p w14:paraId="06FB68DA"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75F22E50"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Commoncoreworksheets.com</w:t>
            </w:r>
          </w:p>
          <w:p w14:paraId="66E798F7"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5DE416C4"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SuperTeacher.com</w:t>
            </w:r>
          </w:p>
          <w:p w14:paraId="124A51A5"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p>
          <w:p w14:paraId="482AE4C2" w14:textId="77777777" w:rsidR="00710C55" w:rsidRPr="00D82D65" w:rsidRDefault="00710C5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Teacherpayteacher.com</w:t>
            </w:r>
          </w:p>
        </w:tc>
      </w:tr>
      <w:tr w:rsidR="00D82D65" w:rsidRPr="00D82D65" w14:paraId="7C40B2D5" w14:textId="77777777" w:rsidTr="00D82D65">
        <w:trPr>
          <w:trHeight w:val="288"/>
        </w:trPr>
        <w:tc>
          <w:tcPr>
            <w:cnfStyle w:val="001000000000" w:firstRow="0" w:lastRow="0" w:firstColumn="1" w:lastColumn="0" w:oddVBand="0" w:evenVBand="0" w:oddHBand="0" w:evenHBand="0" w:firstRowFirstColumn="0" w:firstRowLastColumn="0" w:lastRowFirstColumn="0" w:lastRowLastColumn="0"/>
            <w:tcW w:w="1435" w:type="dxa"/>
          </w:tcPr>
          <w:p w14:paraId="271317FE" w14:textId="76A95115" w:rsidR="00D82D65" w:rsidRPr="00D82D65" w:rsidRDefault="00D82D65" w:rsidP="00710C55">
            <w:pPr>
              <w:rPr>
                <w:rFonts w:cstheme="minorHAnsi"/>
              </w:rPr>
            </w:pPr>
            <w:r w:rsidRPr="00D82D65">
              <w:rPr>
                <w:rFonts w:cstheme="minorHAnsi"/>
              </w:rPr>
              <w:t>Time Frame</w:t>
            </w:r>
          </w:p>
        </w:tc>
        <w:tc>
          <w:tcPr>
            <w:tcW w:w="2520" w:type="dxa"/>
          </w:tcPr>
          <w:p w14:paraId="228C383A" w14:textId="1ED4D349" w:rsidR="00D82D65" w:rsidRPr="00D82D65" w:rsidRDefault="00D82D65" w:rsidP="00710C55">
            <w:pPr>
              <w:cnfStyle w:val="000000000000" w:firstRow="0" w:lastRow="0" w:firstColumn="0" w:lastColumn="0" w:oddVBand="0" w:evenVBand="0" w:oddHBand="0" w:evenHBand="0" w:firstRowFirstColumn="0" w:firstRowLastColumn="0" w:lastRowFirstColumn="0" w:lastRowLastColumn="0"/>
              <w:rPr>
                <w:rStyle w:val="Strong"/>
                <w:rFonts w:cstheme="minorHAnsi"/>
                <w:color w:val="333333"/>
                <w:sz w:val="21"/>
                <w:szCs w:val="21"/>
                <w:shd w:val="clear" w:color="auto" w:fill="FFFFFF"/>
              </w:rPr>
            </w:pPr>
            <w:r w:rsidRPr="00D82D65">
              <w:rPr>
                <w:rFonts w:cstheme="minorHAnsi"/>
              </w:rPr>
              <w:t>Topic/Unit</w:t>
            </w:r>
          </w:p>
        </w:tc>
        <w:tc>
          <w:tcPr>
            <w:tcW w:w="4320" w:type="dxa"/>
          </w:tcPr>
          <w:p w14:paraId="7855D173" w14:textId="369F3B9D" w:rsidR="00D82D65" w:rsidRPr="00D82D65" w:rsidRDefault="00D82D65" w:rsidP="00D82D65">
            <w:pPr>
              <w:pStyle w:val="ListParagraph"/>
              <w:cnfStyle w:val="000000000000" w:firstRow="0" w:lastRow="0" w:firstColumn="0" w:lastColumn="0" w:oddVBand="0" w:evenVBand="0" w:oddHBand="0" w:evenHBand="0" w:firstRowFirstColumn="0" w:firstRowLastColumn="0" w:lastRowFirstColumn="0" w:lastRowLastColumn="0"/>
              <w:rPr>
                <w:rFonts w:cstheme="minorHAnsi"/>
                <w:color w:val="333333"/>
                <w:sz w:val="21"/>
                <w:szCs w:val="21"/>
                <w:shd w:val="clear" w:color="auto" w:fill="FFFFFF"/>
              </w:rPr>
            </w:pPr>
            <w:r w:rsidRPr="00D82D65">
              <w:rPr>
                <w:rFonts w:cstheme="minorHAnsi"/>
              </w:rPr>
              <w:t>Skills/Concepts</w:t>
            </w:r>
          </w:p>
        </w:tc>
        <w:tc>
          <w:tcPr>
            <w:tcW w:w="1440" w:type="dxa"/>
          </w:tcPr>
          <w:p w14:paraId="0F511474" w14:textId="2701C2DE" w:rsidR="00D82D65" w:rsidRPr="00D82D65" w:rsidRDefault="00D82D6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Major Assessments</w:t>
            </w:r>
          </w:p>
        </w:tc>
        <w:tc>
          <w:tcPr>
            <w:tcW w:w="1085" w:type="dxa"/>
          </w:tcPr>
          <w:p w14:paraId="348A5A5E" w14:textId="1A4A55EF" w:rsidR="00D82D65" w:rsidRPr="00D82D65" w:rsidRDefault="00D82D6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Core Standards</w:t>
            </w:r>
          </w:p>
        </w:tc>
        <w:tc>
          <w:tcPr>
            <w:tcW w:w="2160" w:type="dxa"/>
          </w:tcPr>
          <w:p w14:paraId="5027689E" w14:textId="77777777" w:rsidR="00D82D65" w:rsidRPr="00D82D65" w:rsidRDefault="00D82D65" w:rsidP="00710C5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Resources</w:t>
            </w:r>
          </w:p>
          <w:p w14:paraId="3AB992C7" w14:textId="78E5E0D2" w:rsidR="00D82D65" w:rsidRPr="00D82D65" w:rsidRDefault="00D82D65" w:rsidP="00710C55">
            <w:pPr>
              <w:cnfStyle w:val="000000000000" w:firstRow="0" w:lastRow="0" w:firstColumn="0" w:lastColumn="0" w:oddVBand="0" w:evenVBand="0" w:oddHBand="0" w:evenHBand="0" w:firstRowFirstColumn="0" w:firstRowLastColumn="0" w:lastRowFirstColumn="0" w:lastRowLastColumn="0"/>
              <w:rPr>
                <w:rFonts w:cstheme="minorHAnsi"/>
              </w:rPr>
            </w:pPr>
          </w:p>
        </w:tc>
      </w:tr>
      <w:tr w:rsidR="00D82D65" w:rsidRPr="00D82D65" w14:paraId="6C0A0D1D" w14:textId="77777777" w:rsidTr="00D82D65">
        <w:trPr>
          <w:trHeight w:val="288"/>
        </w:trPr>
        <w:tc>
          <w:tcPr>
            <w:cnfStyle w:val="001000000000" w:firstRow="0" w:lastRow="0" w:firstColumn="1" w:lastColumn="0" w:oddVBand="0" w:evenVBand="0" w:oddHBand="0" w:evenHBand="0" w:firstRowFirstColumn="0" w:firstRowLastColumn="0" w:lastRowFirstColumn="0" w:lastRowLastColumn="0"/>
            <w:tcW w:w="1435" w:type="dxa"/>
          </w:tcPr>
          <w:p w14:paraId="73A1ECD2" w14:textId="0C0CC009" w:rsidR="00D82D65" w:rsidRPr="00D82D65" w:rsidRDefault="00D82D65" w:rsidP="00D82D65">
            <w:pPr>
              <w:rPr>
                <w:rFonts w:cstheme="minorHAnsi"/>
                <w:b w:val="0"/>
                <w:bCs w:val="0"/>
              </w:rPr>
            </w:pPr>
            <w:r w:rsidRPr="00D82D65">
              <w:rPr>
                <w:rFonts w:cstheme="minorHAnsi"/>
              </w:rPr>
              <w:t>May - June</w:t>
            </w:r>
          </w:p>
          <w:p w14:paraId="7D223B58" w14:textId="77777777" w:rsidR="00D82D65" w:rsidRPr="00D82D65" w:rsidRDefault="00D82D65" w:rsidP="00D82D65">
            <w:pPr>
              <w:rPr>
                <w:rFonts w:cstheme="minorHAnsi"/>
                <w:b w:val="0"/>
                <w:bCs w:val="0"/>
              </w:rPr>
            </w:pPr>
          </w:p>
          <w:p w14:paraId="5E15701C" w14:textId="77777777" w:rsidR="00D82D65" w:rsidRPr="00D82D65" w:rsidRDefault="00D82D65" w:rsidP="00D82D65">
            <w:pPr>
              <w:rPr>
                <w:rFonts w:cstheme="minorHAnsi"/>
                <w:b w:val="0"/>
                <w:bCs w:val="0"/>
              </w:rPr>
            </w:pPr>
          </w:p>
          <w:p w14:paraId="3E7103E3" w14:textId="77777777" w:rsidR="00D82D65" w:rsidRPr="00D82D65" w:rsidRDefault="00D82D65" w:rsidP="00D82D65">
            <w:pPr>
              <w:rPr>
                <w:rFonts w:cstheme="minorHAnsi"/>
                <w:b w:val="0"/>
                <w:bCs w:val="0"/>
              </w:rPr>
            </w:pPr>
          </w:p>
          <w:p w14:paraId="2161D5E4" w14:textId="77777777" w:rsidR="00D82D65" w:rsidRPr="00D82D65" w:rsidRDefault="00D82D65" w:rsidP="00D82D65">
            <w:pPr>
              <w:rPr>
                <w:rFonts w:cstheme="minorHAnsi"/>
                <w:b w:val="0"/>
                <w:bCs w:val="0"/>
              </w:rPr>
            </w:pPr>
          </w:p>
          <w:p w14:paraId="4F013885" w14:textId="77777777" w:rsidR="00D82D65" w:rsidRPr="00D82D65" w:rsidRDefault="00D82D65" w:rsidP="00D82D65">
            <w:pPr>
              <w:rPr>
                <w:rFonts w:cstheme="minorHAnsi"/>
                <w:b w:val="0"/>
                <w:bCs w:val="0"/>
              </w:rPr>
            </w:pPr>
          </w:p>
          <w:p w14:paraId="6B030CB8" w14:textId="41575914" w:rsidR="00D82D65" w:rsidRPr="00D82D65" w:rsidRDefault="00D82D65" w:rsidP="00D82D65">
            <w:pPr>
              <w:rPr>
                <w:rFonts w:cstheme="minorHAnsi"/>
              </w:rPr>
            </w:pPr>
          </w:p>
        </w:tc>
        <w:tc>
          <w:tcPr>
            <w:tcW w:w="2520" w:type="dxa"/>
          </w:tcPr>
          <w:p w14:paraId="65F46998"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Style w:val="Strong"/>
                <w:rFonts w:cstheme="minorHAnsi"/>
                <w:color w:val="333333"/>
                <w:sz w:val="21"/>
                <w:szCs w:val="21"/>
                <w:shd w:val="clear" w:color="auto" w:fill="FFFFFF"/>
              </w:rPr>
            </w:pPr>
            <w:r w:rsidRPr="00D82D65">
              <w:rPr>
                <w:rStyle w:val="Strong"/>
                <w:rFonts w:cstheme="minorHAnsi"/>
                <w:color w:val="333333"/>
                <w:sz w:val="21"/>
                <w:szCs w:val="21"/>
                <w:shd w:val="clear" w:color="auto" w:fill="FFFFFF"/>
              </w:rPr>
              <w:t>Grade 4 Module 6: Decimal Fractions</w:t>
            </w:r>
          </w:p>
          <w:p w14:paraId="6C83CEBF"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
          <w:p w14:paraId="179F701F" w14:textId="77777777" w:rsidR="00D82D65" w:rsidRPr="00D82D65" w:rsidRDefault="00D82D65" w:rsidP="00D82D65">
            <w:pPr>
              <w:pStyle w:val="NormalWeb"/>
              <w:spacing w:before="0" w:beforeAutospacing="0" w:after="150" w:afterAutospacing="0" w:line="3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82D65">
              <w:rPr>
                <w:rFonts w:asciiTheme="minorHAnsi" w:hAnsiTheme="minorHAnsi" w:cstheme="minorHAnsi"/>
                <w:sz w:val="21"/>
                <w:szCs w:val="21"/>
              </w:rPr>
              <w:t xml:space="preserve">gives students their first opportunity to explore decimal numbers via their relationship to decimal </w:t>
            </w:r>
            <w:r w:rsidRPr="00D82D65">
              <w:rPr>
                <w:rFonts w:asciiTheme="minorHAnsi" w:hAnsiTheme="minorHAnsi" w:cstheme="minorHAnsi"/>
                <w:sz w:val="21"/>
                <w:szCs w:val="21"/>
              </w:rPr>
              <w:lastRenderedPageBreak/>
              <w:t>fractions, expressing a given quantity in both fraction and decimal forms.  Utilizing the understanding of fractions developed throughout Module 5, students apply the same reasoning to decimal numbers, building a solid foundation for Grade 5 work with decimal operations. </w:t>
            </w:r>
          </w:p>
          <w:p w14:paraId="6F0BD378"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
        </w:tc>
        <w:tc>
          <w:tcPr>
            <w:tcW w:w="4320" w:type="dxa"/>
          </w:tcPr>
          <w:p w14:paraId="7D398520"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eastAsia="Times New Roman" w:cstheme="minorHAnsi"/>
                <w:sz w:val="18"/>
                <w:szCs w:val="18"/>
              </w:rPr>
              <w:lastRenderedPageBreak/>
              <w:t>Use metric measurement to model the decomposition of one whole into tenths.</w:t>
            </w:r>
          </w:p>
          <w:p w14:paraId="22B51A22"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Use metric measurement and area models to represent tenths as fractions greater than 1 and decimal numbers.</w:t>
            </w:r>
          </w:p>
          <w:p w14:paraId="18B8476C"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lastRenderedPageBreak/>
              <w:t>Represent mixed numbers with units of tens, ones, and tenths with number disks, on the number line, and in expanded form.</w:t>
            </w:r>
          </w:p>
          <w:p w14:paraId="7098AF22"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Use meters to model the decomposition of one whole into hundredths.  Represent and count hundredths.</w:t>
            </w:r>
          </w:p>
          <w:p w14:paraId="2C838E55"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Model the equivalence of tenths and hundredths using the area model and number disks.</w:t>
            </w:r>
          </w:p>
          <w:p w14:paraId="4DF82AC5"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Use the area model and number line to represent mixed numbers with units of ones, tenths, and hundredths in fraction and decimal forms.</w:t>
            </w:r>
          </w:p>
          <w:p w14:paraId="448DA3E1"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Model mixed numbers with units of hundreds, tens, ones, tenths, and hundredths in expanded form and on the place value chart.</w:t>
            </w:r>
          </w:p>
          <w:p w14:paraId="08D4C030"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Use understanding of fraction equivalence to investigate decimal numbers on the place value chart expressed in different units.</w:t>
            </w:r>
          </w:p>
          <w:p w14:paraId="64DDB5EC"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Use the place value chart and metric measurement to compare decimals and answer comparison questions.</w:t>
            </w:r>
          </w:p>
          <w:p w14:paraId="2898F953"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Use area models and the number line to compare decimal numbers, and record comparisons using &lt;, &gt;, and =.</w:t>
            </w:r>
          </w:p>
          <w:p w14:paraId="0FA1AFC9"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Compare and order mixed numbers in various forms.</w:t>
            </w:r>
          </w:p>
          <w:p w14:paraId="48E16233"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lastRenderedPageBreak/>
              <w:t>Apply understanding of fraction equivalence to add tenths and hundredths.</w:t>
            </w:r>
          </w:p>
          <w:p w14:paraId="09811081"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Add decimal numbers by converting to fraction form.</w:t>
            </w:r>
          </w:p>
          <w:p w14:paraId="3762CD66"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Solve word problems involving the addition of measurements in decimal form.</w:t>
            </w:r>
          </w:p>
          <w:p w14:paraId="646EA628" w14:textId="77777777" w:rsidR="00D82D65" w:rsidRPr="00D82D65" w:rsidRDefault="00D82D65" w:rsidP="00D82D65">
            <w:pPr>
              <w:pStyle w:val="ListParagraph"/>
              <w:numPr>
                <w:ilvl w:val="0"/>
                <w:numId w:val="1"/>
              </w:numPr>
              <w:spacing w:after="150" w:line="33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D82D65">
              <w:rPr>
                <w:rFonts w:cstheme="minorHAnsi"/>
                <w:color w:val="333333"/>
                <w:sz w:val="18"/>
                <w:szCs w:val="18"/>
                <w:shd w:val="clear" w:color="auto" w:fill="FFFFFF"/>
              </w:rPr>
              <w:t>Solve word problems involving money.</w:t>
            </w:r>
          </w:p>
          <w:p w14:paraId="33BCA0B3" w14:textId="77777777" w:rsidR="00D82D65" w:rsidRPr="00D82D65" w:rsidRDefault="00D82D65" w:rsidP="00D82D65">
            <w:pPr>
              <w:pStyle w:val="ListParagraph"/>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tcPr>
          <w:p w14:paraId="77FD568F"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lastRenderedPageBreak/>
              <w:t>Mid-Module Assessment</w:t>
            </w:r>
          </w:p>
          <w:p w14:paraId="4CEE9E4A"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
          <w:p w14:paraId="666DC17A" w14:textId="793B5DE9"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End of Module Assessment</w:t>
            </w:r>
          </w:p>
        </w:tc>
        <w:tc>
          <w:tcPr>
            <w:tcW w:w="1085" w:type="dxa"/>
          </w:tcPr>
          <w:p w14:paraId="018A87B2"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 </w:t>
            </w:r>
          </w:p>
          <w:p w14:paraId="3A8458B5"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4.NBT.1</w:t>
            </w:r>
          </w:p>
          <w:p w14:paraId="024BF592"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
          <w:p w14:paraId="37188A80"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 4.MD.1</w:t>
            </w:r>
          </w:p>
          <w:p w14:paraId="43862DA3"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4.MD.2</w:t>
            </w:r>
          </w:p>
          <w:p w14:paraId="0D91AE98"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
          <w:p w14:paraId="28E3B1AC"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
          <w:p w14:paraId="4223CCA8"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4.NF.1</w:t>
            </w:r>
          </w:p>
          <w:p w14:paraId="726F1335"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4.NF.3c </w:t>
            </w:r>
          </w:p>
          <w:p w14:paraId="2A40D1B7"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lastRenderedPageBreak/>
              <w:t xml:space="preserve">4.NF.5 </w:t>
            </w:r>
          </w:p>
          <w:p w14:paraId="13BA1DE5"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4.NF.6  </w:t>
            </w:r>
          </w:p>
          <w:p w14:paraId="66198772"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4.NF.7</w:t>
            </w:r>
          </w:p>
          <w:p w14:paraId="7C6E1586"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 </w:t>
            </w:r>
          </w:p>
          <w:p w14:paraId="263CB236"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 xml:space="preserve"> </w:t>
            </w:r>
          </w:p>
          <w:p w14:paraId="018D9744"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
          <w:p w14:paraId="1BA445FB"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
        </w:tc>
        <w:tc>
          <w:tcPr>
            <w:tcW w:w="2160" w:type="dxa"/>
          </w:tcPr>
          <w:p w14:paraId="7B070FDA"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D82D65">
              <w:rPr>
                <w:rFonts w:cstheme="minorHAnsi"/>
              </w:rPr>
              <w:lastRenderedPageBreak/>
              <w:t>Engageny</w:t>
            </w:r>
            <w:proofErr w:type="spellEnd"/>
          </w:p>
          <w:p w14:paraId="58F8230B"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
          <w:p w14:paraId="426538C9"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Commoncoreworksheets.com</w:t>
            </w:r>
          </w:p>
          <w:p w14:paraId="40403E0D"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
          <w:p w14:paraId="7B995A0D"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SuperTeacher.com</w:t>
            </w:r>
          </w:p>
          <w:p w14:paraId="4520A30D" w14:textId="77777777"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p>
          <w:p w14:paraId="081D6DCD" w14:textId="101C0D28" w:rsidR="00D82D65" w:rsidRPr="00D82D65" w:rsidRDefault="00D82D65" w:rsidP="00D82D65">
            <w:pPr>
              <w:cnfStyle w:val="000000000000" w:firstRow="0" w:lastRow="0" w:firstColumn="0" w:lastColumn="0" w:oddVBand="0" w:evenVBand="0" w:oddHBand="0" w:evenHBand="0" w:firstRowFirstColumn="0" w:firstRowLastColumn="0" w:lastRowFirstColumn="0" w:lastRowLastColumn="0"/>
              <w:rPr>
                <w:rFonts w:cstheme="minorHAnsi"/>
              </w:rPr>
            </w:pPr>
            <w:r w:rsidRPr="00D82D65">
              <w:rPr>
                <w:rFonts w:cstheme="minorHAnsi"/>
              </w:rPr>
              <w:t>Teacherpayteacher.com</w:t>
            </w:r>
          </w:p>
        </w:tc>
      </w:tr>
    </w:tbl>
    <w:p w14:paraId="6FC1C92B" w14:textId="77777777" w:rsidR="006544FA" w:rsidRPr="00126C00" w:rsidRDefault="006544FA">
      <w:pPr>
        <w:rPr>
          <w:sz w:val="20"/>
        </w:rPr>
      </w:pPr>
    </w:p>
    <w:sectPr w:rsidR="006544FA" w:rsidRPr="00126C00" w:rsidSect="006544FA">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71AC2" w14:textId="77777777" w:rsidR="003D5126" w:rsidRDefault="003D5126" w:rsidP="006544FA">
      <w:pPr>
        <w:spacing w:after="0" w:line="240" w:lineRule="auto"/>
      </w:pPr>
      <w:r>
        <w:separator/>
      </w:r>
    </w:p>
  </w:endnote>
  <w:endnote w:type="continuationSeparator" w:id="0">
    <w:p w14:paraId="1C20A920" w14:textId="77777777" w:rsidR="003D5126" w:rsidRDefault="003D5126"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AE73F" w14:textId="77777777" w:rsidR="003D5126" w:rsidRDefault="003D5126" w:rsidP="006544FA">
      <w:pPr>
        <w:spacing w:after="0" w:line="240" w:lineRule="auto"/>
      </w:pPr>
      <w:r>
        <w:separator/>
      </w:r>
    </w:p>
  </w:footnote>
  <w:footnote w:type="continuationSeparator" w:id="0">
    <w:p w14:paraId="0969DD9C" w14:textId="77777777" w:rsidR="003D5126" w:rsidRDefault="003D5126"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02FF695B" w:rsidR="006544FA" w:rsidRDefault="00A25E54">
    <w:pPr>
      <w:pStyle w:val="Header"/>
      <w:tabs>
        <w:tab w:val="clear" w:pos="4680"/>
        <w:tab w:val="clear" w:pos="9360"/>
      </w:tabs>
      <w:jc w:val="right"/>
      <w:rPr>
        <w:color w:val="8496B0" w:themeColor="text2" w:themeTint="99"/>
        <w:sz w:val="24"/>
        <w:szCs w:val="24"/>
      </w:rPr>
    </w:pPr>
    <w:r>
      <w:rPr>
        <w:color w:val="8496B0" w:themeColor="text2" w:themeTint="99"/>
        <w:sz w:val="24"/>
        <w:szCs w:val="24"/>
      </w:rPr>
      <w:t>Math 4</w:t>
    </w:r>
    <w:r w:rsidRPr="00A25E54">
      <w:rPr>
        <w:color w:val="8496B0" w:themeColor="text2" w:themeTint="99"/>
        <w:sz w:val="24"/>
        <w:szCs w:val="24"/>
        <w:vertAlign w:val="superscript"/>
      </w:rPr>
      <w:t>th</w:t>
    </w:r>
    <w:r>
      <w:rPr>
        <w:color w:val="8496B0" w:themeColor="text2" w:themeTint="99"/>
        <w:sz w:val="24"/>
        <w:szCs w:val="24"/>
      </w:rPr>
      <w:t xml:space="preserve"> Grade</w:t>
    </w:r>
    <w:r w:rsidR="006544FA">
      <w:rPr>
        <w:color w:val="8496B0" w:themeColor="text2" w:themeTint="99"/>
        <w:sz w:val="24"/>
        <w:szCs w:val="24"/>
      </w:rPr>
      <w:t xml:space="preserve"> Page </w:t>
    </w:r>
    <w:r w:rsidR="006544FA">
      <w:rPr>
        <w:color w:val="8496B0" w:themeColor="text2" w:themeTint="99"/>
        <w:sz w:val="24"/>
        <w:szCs w:val="24"/>
      </w:rPr>
      <w:fldChar w:fldCharType="begin"/>
    </w:r>
    <w:r w:rsidR="006544FA">
      <w:rPr>
        <w:color w:val="8496B0" w:themeColor="text2" w:themeTint="99"/>
        <w:sz w:val="24"/>
        <w:szCs w:val="24"/>
      </w:rPr>
      <w:instrText xml:space="preserve"> PAGE   \* MERGEFORMAT </w:instrText>
    </w:r>
    <w:r w:rsidR="006544FA">
      <w:rPr>
        <w:color w:val="8496B0" w:themeColor="text2" w:themeTint="99"/>
        <w:sz w:val="24"/>
        <w:szCs w:val="24"/>
      </w:rPr>
      <w:fldChar w:fldCharType="separate"/>
    </w:r>
    <w:r w:rsidR="00E82117">
      <w:rPr>
        <w:noProof/>
        <w:color w:val="8496B0" w:themeColor="text2" w:themeTint="99"/>
        <w:sz w:val="24"/>
        <w:szCs w:val="24"/>
      </w:rPr>
      <w:t>1</w:t>
    </w:r>
    <w:r w:rsidR="006544FA">
      <w:rPr>
        <w:color w:val="8496B0" w:themeColor="text2" w:themeTint="99"/>
        <w:sz w:val="24"/>
        <w:szCs w:val="24"/>
      </w:rPr>
      <w:fldChar w:fldCharType="end"/>
    </w:r>
  </w:p>
  <w:p w14:paraId="2B42D1EE" w14:textId="77777777" w:rsidR="006544FA" w:rsidRPr="0009127D" w:rsidRDefault="006544FA"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2C720539" w:rsidR="006544FA" w:rsidRPr="0009127D" w:rsidRDefault="006544FA" w:rsidP="006544FA">
    <w:pPr>
      <w:pStyle w:val="Header"/>
      <w:tabs>
        <w:tab w:val="clear" w:pos="4680"/>
        <w:tab w:val="clear" w:pos="9360"/>
        <w:tab w:val="left" w:pos="5388"/>
      </w:tabs>
      <w:jc w:val="center"/>
      <w:rPr>
        <w:b/>
        <w:sz w:val="24"/>
      </w:rPr>
    </w:pPr>
    <w:r w:rsidRPr="0009127D">
      <w:rPr>
        <w:b/>
        <w:sz w:val="24"/>
      </w:rPr>
      <w:t>Course Name:</w:t>
    </w:r>
    <w:r w:rsidR="008113A3">
      <w:rPr>
        <w:b/>
        <w:sz w:val="24"/>
      </w:rPr>
      <w:t xml:space="preserve"> Math</w:t>
    </w:r>
  </w:p>
  <w:p w14:paraId="65845D26" w14:textId="3526B050" w:rsidR="006544FA" w:rsidRPr="0009127D" w:rsidRDefault="006544FA" w:rsidP="006544FA">
    <w:pPr>
      <w:pStyle w:val="Header"/>
      <w:tabs>
        <w:tab w:val="clear" w:pos="4680"/>
        <w:tab w:val="clear" w:pos="9360"/>
        <w:tab w:val="left" w:pos="5388"/>
      </w:tabs>
      <w:jc w:val="center"/>
      <w:rPr>
        <w:b/>
        <w:sz w:val="24"/>
      </w:rPr>
    </w:pPr>
    <w:r w:rsidRPr="0009127D">
      <w:rPr>
        <w:b/>
        <w:sz w:val="24"/>
      </w:rPr>
      <w:t>Grade:</w:t>
    </w:r>
    <w:r w:rsidR="00E82117">
      <w:rPr>
        <w:b/>
        <w:sz w:val="24"/>
      </w:rPr>
      <w:t xml:space="preserve"> </w:t>
    </w:r>
    <w:r w:rsidR="006434BA">
      <w:rPr>
        <w:b/>
        <w:sz w:val="24"/>
      </w:rPr>
      <w:t xml:space="preserve"> 4th</w:t>
    </w:r>
  </w:p>
  <w:p w14:paraId="21F66BB9" w14:textId="77777777" w:rsidR="006544FA" w:rsidRDefault="006544FA"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E4C"/>
    <w:multiLevelType w:val="hybridMultilevel"/>
    <w:tmpl w:val="A178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41748"/>
    <w:multiLevelType w:val="hybridMultilevel"/>
    <w:tmpl w:val="A62C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F04CC"/>
    <w:multiLevelType w:val="hybridMultilevel"/>
    <w:tmpl w:val="6024B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51318A"/>
    <w:multiLevelType w:val="hybridMultilevel"/>
    <w:tmpl w:val="7D8A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73EFC"/>
    <w:rsid w:val="0009127D"/>
    <w:rsid w:val="001072A2"/>
    <w:rsid w:val="00126C00"/>
    <w:rsid w:val="001C61C9"/>
    <w:rsid w:val="002C0703"/>
    <w:rsid w:val="002C1CA6"/>
    <w:rsid w:val="003B02EA"/>
    <w:rsid w:val="003D5126"/>
    <w:rsid w:val="00451726"/>
    <w:rsid w:val="004B131C"/>
    <w:rsid w:val="005F2794"/>
    <w:rsid w:val="00636693"/>
    <w:rsid w:val="006434BA"/>
    <w:rsid w:val="006544FA"/>
    <w:rsid w:val="00703D61"/>
    <w:rsid w:val="00710C55"/>
    <w:rsid w:val="00767F5E"/>
    <w:rsid w:val="008113A3"/>
    <w:rsid w:val="00A25E54"/>
    <w:rsid w:val="00CD4F36"/>
    <w:rsid w:val="00CE6018"/>
    <w:rsid w:val="00D82D65"/>
    <w:rsid w:val="00E82117"/>
    <w:rsid w:val="06259F8F"/>
    <w:rsid w:val="47E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 w:type="character" w:styleId="Strong">
    <w:name w:val="Strong"/>
    <w:basedOn w:val="DefaultParagraphFont"/>
    <w:uiPriority w:val="22"/>
    <w:qFormat/>
    <w:rsid w:val="008113A3"/>
    <w:rPr>
      <w:b/>
      <w:bCs/>
    </w:rPr>
  </w:style>
  <w:style w:type="paragraph" w:styleId="NormalWeb">
    <w:name w:val="Normal (Web)"/>
    <w:basedOn w:val="Normal"/>
    <w:uiPriority w:val="99"/>
    <w:unhideWhenUsed/>
    <w:rsid w:val="008113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514">
      <w:bodyDiv w:val="1"/>
      <w:marLeft w:val="0"/>
      <w:marRight w:val="0"/>
      <w:marTop w:val="0"/>
      <w:marBottom w:val="0"/>
      <w:divBdr>
        <w:top w:val="none" w:sz="0" w:space="0" w:color="auto"/>
        <w:left w:val="none" w:sz="0" w:space="0" w:color="auto"/>
        <w:bottom w:val="none" w:sz="0" w:space="0" w:color="auto"/>
        <w:right w:val="none" w:sz="0" w:space="0" w:color="auto"/>
      </w:divBdr>
      <w:divsChild>
        <w:div w:id="253167973">
          <w:marLeft w:val="0"/>
          <w:marRight w:val="0"/>
          <w:marTop w:val="0"/>
          <w:marBottom w:val="0"/>
          <w:divBdr>
            <w:top w:val="none" w:sz="0" w:space="0" w:color="auto"/>
            <w:left w:val="none" w:sz="0" w:space="0" w:color="auto"/>
            <w:bottom w:val="none" w:sz="0" w:space="0" w:color="auto"/>
            <w:right w:val="none" w:sz="0" w:space="0" w:color="auto"/>
          </w:divBdr>
          <w:divsChild>
            <w:div w:id="1238053638">
              <w:marLeft w:val="0"/>
              <w:marRight w:val="0"/>
              <w:marTop w:val="0"/>
              <w:marBottom w:val="0"/>
              <w:divBdr>
                <w:top w:val="none" w:sz="0" w:space="0" w:color="auto"/>
                <w:left w:val="none" w:sz="0" w:space="0" w:color="auto"/>
                <w:bottom w:val="none" w:sz="0" w:space="0" w:color="auto"/>
                <w:right w:val="none" w:sz="0" w:space="0" w:color="auto"/>
              </w:divBdr>
              <w:divsChild>
                <w:div w:id="743913007">
                  <w:marLeft w:val="0"/>
                  <w:marRight w:val="0"/>
                  <w:marTop w:val="0"/>
                  <w:marBottom w:val="0"/>
                  <w:divBdr>
                    <w:top w:val="none" w:sz="0" w:space="0" w:color="auto"/>
                    <w:left w:val="none" w:sz="0" w:space="0" w:color="auto"/>
                    <w:bottom w:val="none" w:sz="0" w:space="0" w:color="auto"/>
                    <w:right w:val="none" w:sz="0" w:space="0" w:color="auto"/>
                  </w:divBdr>
                  <w:divsChild>
                    <w:div w:id="458765614">
                      <w:marLeft w:val="0"/>
                      <w:marRight w:val="0"/>
                      <w:marTop w:val="0"/>
                      <w:marBottom w:val="0"/>
                      <w:divBdr>
                        <w:top w:val="none" w:sz="0" w:space="0" w:color="auto"/>
                        <w:left w:val="none" w:sz="0" w:space="0" w:color="auto"/>
                        <w:bottom w:val="none" w:sz="0" w:space="0" w:color="auto"/>
                        <w:right w:val="none" w:sz="0" w:space="0" w:color="auto"/>
                      </w:divBdr>
                      <w:divsChild>
                        <w:div w:id="1066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58704">
      <w:bodyDiv w:val="1"/>
      <w:marLeft w:val="0"/>
      <w:marRight w:val="0"/>
      <w:marTop w:val="0"/>
      <w:marBottom w:val="0"/>
      <w:divBdr>
        <w:top w:val="none" w:sz="0" w:space="0" w:color="auto"/>
        <w:left w:val="none" w:sz="0" w:space="0" w:color="auto"/>
        <w:bottom w:val="none" w:sz="0" w:space="0" w:color="auto"/>
        <w:right w:val="none" w:sz="0" w:space="0" w:color="auto"/>
      </w:divBdr>
      <w:divsChild>
        <w:div w:id="2003577848">
          <w:marLeft w:val="0"/>
          <w:marRight w:val="0"/>
          <w:marTop w:val="0"/>
          <w:marBottom w:val="0"/>
          <w:divBdr>
            <w:top w:val="none" w:sz="0" w:space="0" w:color="auto"/>
            <w:left w:val="none" w:sz="0" w:space="0" w:color="auto"/>
            <w:bottom w:val="none" w:sz="0" w:space="0" w:color="auto"/>
            <w:right w:val="none" w:sz="0" w:space="0" w:color="auto"/>
          </w:divBdr>
          <w:divsChild>
            <w:div w:id="1995716555">
              <w:marLeft w:val="0"/>
              <w:marRight w:val="0"/>
              <w:marTop w:val="0"/>
              <w:marBottom w:val="0"/>
              <w:divBdr>
                <w:top w:val="none" w:sz="0" w:space="0" w:color="auto"/>
                <w:left w:val="none" w:sz="0" w:space="0" w:color="auto"/>
                <w:bottom w:val="none" w:sz="0" w:space="0" w:color="auto"/>
                <w:right w:val="none" w:sz="0" w:space="0" w:color="auto"/>
              </w:divBdr>
              <w:divsChild>
                <w:div w:id="256788208">
                  <w:marLeft w:val="0"/>
                  <w:marRight w:val="0"/>
                  <w:marTop w:val="0"/>
                  <w:marBottom w:val="0"/>
                  <w:divBdr>
                    <w:top w:val="none" w:sz="0" w:space="0" w:color="auto"/>
                    <w:left w:val="none" w:sz="0" w:space="0" w:color="auto"/>
                    <w:bottom w:val="none" w:sz="0" w:space="0" w:color="auto"/>
                    <w:right w:val="none" w:sz="0" w:space="0" w:color="auto"/>
                  </w:divBdr>
                  <w:divsChild>
                    <w:div w:id="1958485795">
                      <w:marLeft w:val="0"/>
                      <w:marRight w:val="0"/>
                      <w:marTop w:val="0"/>
                      <w:marBottom w:val="0"/>
                      <w:divBdr>
                        <w:top w:val="none" w:sz="0" w:space="0" w:color="auto"/>
                        <w:left w:val="none" w:sz="0" w:space="0" w:color="auto"/>
                        <w:bottom w:val="none" w:sz="0" w:space="0" w:color="auto"/>
                        <w:right w:val="none" w:sz="0" w:space="0" w:color="auto"/>
                      </w:divBdr>
                      <w:divsChild>
                        <w:div w:id="6843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765264">
      <w:bodyDiv w:val="1"/>
      <w:marLeft w:val="0"/>
      <w:marRight w:val="0"/>
      <w:marTop w:val="0"/>
      <w:marBottom w:val="0"/>
      <w:divBdr>
        <w:top w:val="none" w:sz="0" w:space="0" w:color="auto"/>
        <w:left w:val="none" w:sz="0" w:space="0" w:color="auto"/>
        <w:bottom w:val="none" w:sz="0" w:space="0" w:color="auto"/>
        <w:right w:val="none" w:sz="0" w:space="0" w:color="auto"/>
      </w:divBdr>
      <w:divsChild>
        <w:div w:id="1229850354">
          <w:marLeft w:val="0"/>
          <w:marRight w:val="0"/>
          <w:marTop w:val="0"/>
          <w:marBottom w:val="0"/>
          <w:divBdr>
            <w:top w:val="none" w:sz="0" w:space="0" w:color="auto"/>
            <w:left w:val="none" w:sz="0" w:space="0" w:color="auto"/>
            <w:bottom w:val="none" w:sz="0" w:space="0" w:color="auto"/>
            <w:right w:val="none" w:sz="0" w:space="0" w:color="auto"/>
          </w:divBdr>
          <w:divsChild>
            <w:div w:id="1212233630">
              <w:marLeft w:val="0"/>
              <w:marRight w:val="0"/>
              <w:marTop w:val="0"/>
              <w:marBottom w:val="0"/>
              <w:divBdr>
                <w:top w:val="none" w:sz="0" w:space="0" w:color="auto"/>
                <w:left w:val="none" w:sz="0" w:space="0" w:color="auto"/>
                <w:bottom w:val="none" w:sz="0" w:space="0" w:color="auto"/>
                <w:right w:val="none" w:sz="0" w:space="0" w:color="auto"/>
              </w:divBdr>
              <w:divsChild>
                <w:div w:id="1093670955">
                  <w:marLeft w:val="0"/>
                  <w:marRight w:val="0"/>
                  <w:marTop w:val="0"/>
                  <w:marBottom w:val="0"/>
                  <w:divBdr>
                    <w:top w:val="none" w:sz="0" w:space="0" w:color="auto"/>
                    <w:left w:val="none" w:sz="0" w:space="0" w:color="auto"/>
                    <w:bottom w:val="none" w:sz="0" w:space="0" w:color="auto"/>
                    <w:right w:val="none" w:sz="0" w:space="0" w:color="auto"/>
                  </w:divBdr>
                  <w:divsChild>
                    <w:div w:id="1469006107">
                      <w:marLeft w:val="0"/>
                      <w:marRight w:val="0"/>
                      <w:marTop w:val="0"/>
                      <w:marBottom w:val="0"/>
                      <w:divBdr>
                        <w:top w:val="none" w:sz="0" w:space="0" w:color="auto"/>
                        <w:left w:val="none" w:sz="0" w:space="0" w:color="auto"/>
                        <w:bottom w:val="none" w:sz="0" w:space="0" w:color="auto"/>
                        <w:right w:val="none" w:sz="0" w:space="0" w:color="auto"/>
                      </w:divBdr>
                      <w:divsChild>
                        <w:div w:id="7760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68796">
      <w:bodyDiv w:val="1"/>
      <w:marLeft w:val="0"/>
      <w:marRight w:val="0"/>
      <w:marTop w:val="0"/>
      <w:marBottom w:val="0"/>
      <w:divBdr>
        <w:top w:val="none" w:sz="0" w:space="0" w:color="auto"/>
        <w:left w:val="none" w:sz="0" w:space="0" w:color="auto"/>
        <w:bottom w:val="none" w:sz="0" w:space="0" w:color="auto"/>
        <w:right w:val="none" w:sz="0" w:space="0" w:color="auto"/>
      </w:divBdr>
      <w:divsChild>
        <w:div w:id="804278975">
          <w:marLeft w:val="0"/>
          <w:marRight w:val="0"/>
          <w:marTop w:val="0"/>
          <w:marBottom w:val="0"/>
          <w:divBdr>
            <w:top w:val="none" w:sz="0" w:space="0" w:color="auto"/>
            <w:left w:val="none" w:sz="0" w:space="0" w:color="auto"/>
            <w:bottom w:val="none" w:sz="0" w:space="0" w:color="auto"/>
            <w:right w:val="none" w:sz="0" w:space="0" w:color="auto"/>
          </w:divBdr>
          <w:divsChild>
            <w:div w:id="823592665">
              <w:marLeft w:val="0"/>
              <w:marRight w:val="0"/>
              <w:marTop w:val="0"/>
              <w:marBottom w:val="0"/>
              <w:divBdr>
                <w:top w:val="none" w:sz="0" w:space="0" w:color="auto"/>
                <w:left w:val="none" w:sz="0" w:space="0" w:color="auto"/>
                <w:bottom w:val="none" w:sz="0" w:space="0" w:color="auto"/>
                <w:right w:val="none" w:sz="0" w:space="0" w:color="auto"/>
              </w:divBdr>
              <w:divsChild>
                <w:div w:id="1490177004">
                  <w:marLeft w:val="0"/>
                  <w:marRight w:val="0"/>
                  <w:marTop w:val="0"/>
                  <w:marBottom w:val="0"/>
                  <w:divBdr>
                    <w:top w:val="none" w:sz="0" w:space="0" w:color="auto"/>
                    <w:left w:val="none" w:sz="0" w:space="0" w:color="auto"/>
                    <w:bottom w:val="none" w:sz="0" w:space="0" w:color="auto"/>
                    <w:right w:val="none" w:sz="0" w:space="0" w:color="auto"/>
                  </w:divBdr>
                  <w:divsChild>
                    <w:div w:id="341587931">
                      <w:marLeft w:val="0"/>
                      <w:marRight w:val="0"/>
                      <w:marTop w:val="0"/>
                      <w:marBottom w:val="0"/>
                      <w:divBdr>
                        <w:top w:val="none" w:sz="0" w:space="0" w:color="auto"/>
                        <w:left w:val="none" w:sz="0" w:space="0" w:color="auto"/>
                        <w:bottom w:val="none" w:sz="0" w:space="0" w:color="auto"/>
                        <w:right w:val="none" w:sz="0" w:space="0" w:color="auto"/>
                      </w:divBdr>
                      <w:divsChild>
                        <w:div w:id="8272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16473">
      <w:bodyDiv w:val="1"/>
      <w:marLeft w:val="0"/>
      <w:marRight w:val="0"/>
      <w:marTop w:val="0"/>
      <w:marBottom w:val="0"/>
      <w:divBdr>
        <w:top w:val="none" w:sz="0" w:space="0" w:color="auto"/>
        <w:left w:val="none" w:sz="0" w:space="0" w:color="auto"/>
        <w:bottom w:val="none" w:sz="0" w:space="0" w:color="auto"/>
        <w:right w:val="none" w:sz="0" w:space="0" w:color="auto"/>
      </w:divBdr>
      <w:divsChild>
        <w:div w:id="1570338160">
          <w:marLeft w:val="0"/>
          <w:marRight w:val="0"/>
          <w:marTop w:val="0"/>
          <w:marBottom w:val="0"/>
          <w:divBdr>
            <w:top w:val="none" w:sz="0" w:space="0" w:color="auto"/>
            <w:left w:val="none" w:sz="0" w:space="0" w:color="auto"/>
            <w:bottom w:val="none" w:sz="0" w:space="0" w:color="auto"/>
            <w:right w:val="none" w:sz="0" w:space="0" w:color="auto"/>
          </w:divBdr>
          <w:divsChild>
            <w:div w:id="120656226">
              <w:marLeft w:val="0"/>
              <w:marRight w:val="0"/>
              <w:marTop w:val="0"/>
              <w:marBottom w:val="0"/>
              <w:divBdr>
                <w:top w:val="none" w:sz="0" w:space="0" w:color="auto"/>
                <w:left w:val="none" w:sz="0" w:space="0" w:color="auto"/>
                <w:bottom w:val="none" w:sz="0" w:space="0" w:color="auto"/>
                <w:right w:val="none" w:sz="0" w:space="0" w:color="auto"/>
              </w:divBdr>
              <w:divsChild>
                <w:div w:id="2101022317">
                  <w:marLeft w:val="0"/>
                  <w:marRight w:val="0"/>
                  <w:marTop w:val="0"/>
                  <w:marBottom w:val="0"/>
                  <w:divBdr>
                    <w:top w:val="none" w:sz="0" w:space="0" w:color="auto"/>
                    <w:left w:val="none" w:sz="0" w:space="0" w:color="auto"/>
                    <w:bottom w:val="none" w:sz="0" w:space="0" w:color="auto"/>
                    <w:right w:val="none" w:sz="0" w:space="0" w:color="auto"/>
                  </w:divBdr>
                  <w:divsChild>
                    <w:div w:id="2075927057">
                      <w:marLeft w:val="0"/>
                      <w:marRight w:val="0"/>
                      <w:marTop w:val="0"/>
                      <w:marBottom w:val="0"/>
                      <w:divBdr>
                        <w:top w:val="none" w:sz="0" w:space="0" w:color="auto"/>
                        <w:left w:val="none" w:sz="0" w:space="0" w:color="auto"/>
                        <w:bottom w:val="none" w:sz="0" w:space="0" w:color="auto"/>
                        <w:right w:val="none" w:sz="0" w:space="0" w:color="auto"/>
                      </w:divBdr>
                      <w:divsChild>
                        <w:div w:id="4270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5682">
      <w:bodyDiv w:val="1"/>
      <w:marLeft w:val="0"/>
      <w:marRight w:val="0"/>
      <w:marTop w:val="0"/>
      <w:marBottom w:val="0"/>
      <w:divBdr>
        <w:top w:val="none" w:sz="0" w:space="0" w:color="auto"/>
        <w:left w:val="none" w:sz="0" w:space="0" w:color="auto"/>
        <w:bottom w:val="none" w:sz="0" w:space="0" w:color="auto"/>
        <w:right w:val="none" w:sz="0" w:space="0" w:color="auto"/>
      </w:divBdr>
      <w:divsChild>
        <w:div w:id="1801150606">
          <w:marLeft w:val="0"/>
          <w:marRight w:val="0"/>
          <w:marTop w:val="0"/>
          <w:marBottom w:val="0"/>
          <w:divBdr>
            <w:top w:val="none" w:sz="0" w:space="0" w:color="auto"/>
            <w:left w:val="none" w:sz="0" w:space="0" w:color="auto"/>
            <w:bottom w:val="none" w:sz="0" w:space="0" w:color="auto"/>
            <w:right w:val="none" w:sz="0" w:space="0" w:color="auto"/>
          </w:divBdr>
          <w:divsChild>
            <w:div w:id="43019508">
              <w:marLeft w:val="0"/>
              <w:marRight w:val="0"/>
              <w:marTop w:val="0"/>
              <w:marBottom w:val="0"/>
              <w:divBdr>
                <w:top w:val="none" w:sz="0" w:space="0" w:color="auto"/>
                <w:left w:val="none" w:sz="0" w:space="0" w:color="auto"/>
                <w:bottom w:val="none" w:sz="0" w:space="0" w:color="auto"/>
                <w:right w:val="none" w:sz="0" w:space="0" w:color="auto"/>
              </w:divBdr>
              <w:divsChild>
                <w:div w:id="134874649">
                  <w:marLeft w:val="0"/>
                  <w:marRight w:val="0"/>
                  <w:marTop w:val="0"/>
                  <w:marBottom w:val="0"/>
                  <w:divBdr>
                    <w:top w:val="none" w:sz="0" w:space="0" w:color="auto"/>
                    <w:left w:val="none" w:sz="0" w:space="0" w:color="auto"/>
                    <w:bottom w:val="none" w:sz="0" w:space="0" w:color="auto"/>
                    <w:right w:val="none" w:sz="0" w:space="0" w:color="auto"/>
                  </w:divBdr>
                  <w:divsChild>
                    <w:div w:id="1508904000">
                      <w:marLeft w:val="0"/>
                      <w:marRight w:val="0"/>
                      <w:marTop w:val="0"/>
                      <w:marBottom w:val="0"/>
                      <w:divBdr>
                        <w:top w:val="none" w:sz="0" w:space="0" w:color="auto"/>
                        <w:left w:val="none" w:sz="0" w:space="0" w:color="auto"/>
                        <w:bottom w:val="none" w:sz="0" w:space="0" w:color="auto"/>
                        <w:right w:val="none" w:sz="0" w:space="0" w:color="auto"/>
                      </w:divBdr>
                      <w:divsChild>
                        <w:div w:id="19785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8568DBFB591418467C25E0BC8ABC6" ma:contentTypeVersion="9" ma:contentTypeDescription="Create a new document." ma:contentTypeScope="" ma:versionID="bab36f826747a53d5718b6b4b5987a97">
  <xsd:schema xmlns:xsd="http://www.w3.org/2001/XMLSchema" xmlns:xs="http://www.w3.org/2001/XMLSchema" xmlns:p="http://schemas.microsoft.com/office/2006/metadata/properties" xmlns:ns3="938a2e7e-527d-4fba-bc2f-2fd297169d50" targetNamespace="http://schemas.microsoft.com/office/2006/metadata/properties" ma:root="true" ma:fieldsID="fb1c27e05afec2d1fbfe35c8bd514bab" ns3:_="">
    <xsd:import namespace="938a2e7e-527d-4fba-bc2f-2fd297169d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a2e7e-527d-4fba-bc2f-2fd297169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15ED-E6D1-436B-82D6-C7D2D8193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a2e7e-527d-4fba-bc2f-2fd297169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A08B3-B00E-43E5-A31C-7269B415B036}">
  <ds:schemaRefs>
    <ds:schemaRef ds:uri="http://schemas.microsoft.com/sharepoint/v3/contenttype/forms"/>
  </ds:schemaRefs>
</ds:datastoreItem>
</file>

<file path=customXml/itemProps3.xml><?xml version="1.0" encoding="utf-8"?>
<ds:datastoreItem xmlns:ds="http://schemas.openxmlformats.org/officeDocument/2006/customXml" ds:itemID="{943A8584-C748-4B74-B4E4-88749C3FFD2A}">
  <ds:schemaRefs>
    <ds:schemaRef ds:uri="http://schemas.microsoft.com/office/2006/metadata/properties"/>
    <ds:schemaRef ds:uri="http://schemas.microsoft.com/office/infopath/2007/PartnerControls"/>
    <ds:schemaRef ds:uri="http://purl.org/dc/dcmitype/"/>
    <ds:schemaRef ds:uri="938a2e7e-527d-4fba-bc2f-2fd297169d50"/>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9C9B007-C529-4866-8A8B-7F824E73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Jobe, Karli</cp:lastModifiedBy>
  <cp:revision>3</cp:revision>
  <cp:lastPrinted>2021-03-15T13:16:00Z</cp:lastPrinted>
  <dcterms:created xsi:type="dcterms:W3CDTF">2021-03-11T19:15:00Z</dcterms:created>
  <dcterms:modified xsi:type="dcterms:W3CDTF">2021-03-15T13:17:00Z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0x0101004888568DBFB591418467C25E0BC8ABC6</vt:lpwstr>
  </property>
</Properties>
</file>